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A4" w:rsidRDefault="00354CA4" w:rsidP="00354CA4">
      <w:pPr>
        <w:spacing w:line="500" w:lineRule="exact"/>
        <w:jc w:val="left"/>
        <w:rPr>
          <w:rFonts w:ascii="黑体" w:eastAsia="黑体" w:hAnsiTheme="majorEastAsia"/>
          <w:sz w:val="32"/>
          <w:szCs w:val="32"/>
        </w:rPr>
      </w:pPr>
      <w:r w:rsidRPr="004005AC">
        <w:rPr>
          <w:rFonts w:ascii="黑体" w:eastAsia="黑体" w:hAnsiTheme="majorEastAsia" w:hint="eastAsia"/>
          <w:sz w:val="32"/>
          <w:szCs w:val="32"/>
        </w:rPr>
        <w:t>附表</w:t>
      </w:r>
    </w:p>
    <w:p w:rsidR="00354CA4" w:rsidRDefault="00354CA4" w:rsidP="00354CA4">
      <w:pPr>
        <w:spacing w:line="5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</w:p>
    <w:p w:rsidR="00354CA4" w:rsidRPr="00263E21" w:rsidRDefault="00354CA4" w:rsidP="00354CA4">
      <w:pPr>
        <w:spacing w:line="5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  <w:r w:rsidRPr="00263E21">
        <w:rPr>
          <w:rFonts w:ascii="方正小标宋_GBK" w:eastAsia="方正小标宋_GBK" w:hAnsiTheme="majorEastAsia" w:hint="eastAsia"/>
          <w:sz w:val="44"/>
          <w:szCs w:val="44"/>
        </w:rPr>
        <w:t>2017年农机深松整地作业进度汇总表</w:t>
      </w:r>
    </w:p>
    <w:p w:rsidR="00354CA4" w:rsidRPr="003F3B35" w:rsidRDefault="00354CA4" w:rsidP="00354CA4">
      <w:pPr>
        <w:spacing w:line="500" w:lineRule="exact"/>
        <w:jc w:val="center"/>
        <w:rPr>
          <w:rFonts w:ascii="仿宋_GB2312" w:eastAsia="仿宋_GB2312" w:hAnsiTheme="majorEastAsia"/>
          <w:sz w:val="36"/>
          <w:szCs w:val="36"/>
        </w:rPr>
      </w:pPr>
      <w:r w:rsidRPr="003F3B35">
        <w:rPr>
          <w:rFonts w:ascii="仿宋_GB2312" w:eastAsia="仿宋_GB2312" w:hAnsiTheme="majorEastAsia" w:hint="eastAsia"/>
          <w:sz w:val="36"/>
          <w:szCs w:val="36"/>
        </w:rPr>
        <w:t>（</w:t>
      </w:r>
      <w:r>
        <w:rPr>
          <w:rFonts w:ascii="仿宋_GB2312" w:eastAsia="仿宋_GB2312" w:hAnsiTheme="majorEastAsia" w:hint="eastAsia"/>
          <w:sz w:val="36"/>
          <w:szCs w:val="36"/>
        </w:rPr>
        <w:t>十</w:t>
      </w:r>
      <w:r w:rsidRPr="003F3B35">
        <w:rPr>
          <w:rFonts w:ascii="仿宋_GB2312" w:eastAsia="仿宋_GB2312" w:hAnsiTheme="majorEastAsia" w:hint="eastAsia"/>
          <w:sz w:val="36"/>
          <w:szCs w:val="36"/>
        </w:rPr>
        <w:t>月）</w:t>
      </w:r>
    </w:p>
    <w:tbl>
      <w:tblPr>
        <w:tblpPr w:leftFromText="180" w:rightFromText="180" w:vertAnchor="text" w:horzAnchor="margin" w:tblpXSpec="center" w:tblpY="232"/>
        <w:tblW w:w="9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883"/>
        <w:gridCol w:w="1628"/>
        <w:gridCol w:w="1306"/>
        <w:gridCol w:w="1306"/>
        <w:gridCol w:w="1595"/>
        <w:gridCol w:w="1451"/>
      </w:tblGrid>
      <w:tr w:rsidR="00354CA4" w:rsidRPr="007D63DC" w:rsidTr="006A539E">
        <w:trPr>
          <w:trHeight w:val="395"/>
        </w:trPr>
        <w:tc>
          <w:tcPr>
            <w:tcW w:w="660" w:type="dxa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区（县）</w:t>
            </w:r>
          </w:p>
        </w:tc>
        <w:tc>
          <w:tcPr>
            <w:tcW w:w="1628" w:type="dxa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下达任务面积（亩）</w:t>
            </w:r>
          </w:p>
        </w:tc>
        <w:tc>
          <w:tcPr>
            <w:tcW w:w="1306" w:type="dxa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当月</w:t>
            </w:r>
            <w:r w:rsidRPr="00372F14">
              <w:rPr>
                <w:rFonts w:asciiTheme="minorEastAsia" w:hAnsiTheme="minorEastAsia" w:hint="eastAsia"/>
                <w:b/>
                <w:szCs w:val="21"/>
              </w:rPr>
              <w:t>完成面积（亩）</w:t>
            </w:r>
          </w:p>
        </w:tc>
        <w:tc>
          <w:tcPr>
            <w:tcW w:w="1306" w:type="dxa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累计</w:t>
            </w:r>
            <w:r w:rsidRPr="00372F14">
              <w:rPr>
                <w:rFonts w:asciiTheme="minorEastAsia" w:hAnsiTheme="minorEastAsia" w:hint="eastAsia"/>
                <w:b/>
                <w:szCs w:val="21"/>
              </w:rPr>
              <w:t>完成面积（亩）</w:t>
            </w:r>
          </w:p>
        </w:tc>
        <w:tc>
          <w:tcPr>
            <w:tcW w:w="1595" w:type="dxa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2F14">
              <w:rPr>
                <w:rFonts w:asciiTheme="minorEastAsia" w:hAnsiTheme="minorEastAsia" w:hint="eastAsia"/>
                <w:b/>
                <w:szCs w:val="21"/>
              </w:rPr>
              <w:t>任务完成量占比（%）</w:t>
            </w:r>
          </w:p>
        </w:tc>
        <w:tc>
          <w:tcPr>
            <w:tcW w:w="1451" w:type="dxa"/>
            <w:vAlign w:val="center"/>
          </w:tcPr>
          <w:p w:rsidR="00354CA4" w:rsidRPr="00372F14" w:rsidRDefault="00354CA4" w:rsidP="006A539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石柱县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黔江区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彭水县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南川区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27%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开州区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27%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丰都县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璧山区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33%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奉节县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1217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1217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24%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合川区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1650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55%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铜梁区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1660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1660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55%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渝北区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1801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26%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巫溪县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2170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72%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巴南区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2200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73%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28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忠</w:t>
            </w:r>
            <w:r>
              <w:rPr>
                <w:rFonts w:ascii="Calibri" w:hAnsi="Calibri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390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2303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77%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武隆区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2400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48%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16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酉阳县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650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2450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49%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67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17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长寿区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290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2780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93%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32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荣昌区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661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2949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42%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万州区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3461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69%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梁平区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4500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64%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21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綦江区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2780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5612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56%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秀山县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2500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7100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59%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9F589D" w:rsidTr="006A539E">
        <w:trPr>
          <w:trHeight w:val="327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江津区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2200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7800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78%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垫江县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9222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92%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潼南区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28000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12000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43%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329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大足区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2300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13000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87%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454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永川区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20000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2913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15310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77%</w:t>
            </w:r>
          </w:p>
        </w:tc>
        <w:tc>
          <w:tcPr>
            <w:tcW w:w="1451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354CA4" w:rsidRPr="003174E8" w:rsidTr="006A539E">
        <w:trPr>
          <w:trHeight w:val="454"/>
        </w:trPr>
        <w:tc>
          <w:tcPr>
            <w:tcW w:w="660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28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涪陵区</w:t>
            </w:r>
          </w:p>
        </w:tc>
        <w:tc>
          <w:tcPr>
            <w:tcW w:w="1628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15000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—</w:t>
            </w:r>
          </w:p>
        </w:tc>
        <w:tc>
          <w:tcPr>
            <w:tcW w:w="1306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16191</w:t>
            </w:r>
          </w:p>
        </w:tc>
        <w:tc>
          <w:tcPr>
            <w:tcW w:w="1595" w:type="dxa"/>
            <w:vAlign w:val="center"/>
          </w:tcPr>
          <w:p w:rsidR="00354CA4" w:rsidRDefault="00354CA4" w:rsidP="006A539E">
            <w:pPr>
              <w:jc w:val="center"/>
              <w:rPr>
                <w:rFonts w:ascii="Calibri" w:eastAsia="宋体" w:hAnsi="Calibri" w:cs="宋体"/>
                <w:b/>
                <w:bCs/>
                <w:color w:val="000000"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Cs w:val="21"/>
              </w:rPr>
              <w:t>108%</w:t>
            </w:r>
          </w:p>
        </w:tc>
        <w:tc>
          <w:tcPr>
            <w:tcW w:w="1451" w:type="dxa"/>
            <w:vAlign w:val="center"/>
          </w:tcPr>
          <w:p w:rsidR="00354CA4" w:rsidRPr="00356957" w:rsidRDefault="00354CA4" w:rsidP="006A539E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54CA4" w:rsidRPr="00D2456C" w:rsidTr="006A539E">
        <w:trPr>
          <w:trHeight w:val="620"/>
        </w:trPr>
        <w:tc>
          <w:tcPr>
            <w:tcW w:w="2543" w:type="dxa"/>
            <w:gridSpan w:val="2"/>
            <w:vAlign w:val="center"/>
          </w:tcPr>
          <w:p w:rsidR="00354CA4" w:rsidRPr="00EC1436" w:rsidRDefault="00354CA4" w:rsidP="006A539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C1436">
              <w:rPr>
                <w:rFonts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628" w:type="dxa"/>
            <w:vAlign w:val="center"/>
          </w:tcPr>
          <w:p w:rsidR="00354CA4" w:rsidRPr="00EC1436" w:rsidRDefault="00354CA4" w:rsidP="006A539E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C1436">
              <w:rPr>
                <w:rFonts w:hint="eastAsia"/>
                <w:b/>
                <w:bCs/>
                <w:color w:val="000000"/>
                <w:szCs w:val="21"/>
              </w:rPr>
              <w:t>200000</w:t>
            </w:r>
          </w:p>
        </w:tc>
        <w:tc>
          <w:tcPr>
            <w:tcW w:w="1306" w:type="dxa"/>
            <w:vAlign w:val="center"/>
          </w:tcPr>
          <w:p w:rsidR="00354CA4" w:rsidRPr="00115C7A" w:rsidRDefault="00354CA4" w:rsidP="006A539E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20141</w:t>
            </w:r>
          </w:p>
        </w:tc>
        <w:tc>
          <w:tcPr>
            <w:tcW w:w="1306" w:type="dxa"/>
            <w:vAlign w:val="center"/>
          </w:tcPr>
          <w:p w:rsidR="00354CA4" w:rsidRPr="00115C7A" w:rsidRDefault="00354CA4" w:rsidP="006A539E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121536</w:t>
            </w:r>
          </w:p>
        </w:tc>
        <w:tc>
          <w:tcPr>
            <w:tcW w:w="1595" w:type="dxa"/>
            <w:vAlign w:val="center"/>
          </w:tcPr>
          <w:p w:rsidR="00354CA4" w:rsidRPr="00115C7A" w:rsidRDefault="00354CA4" w:rsidP="006A539E">
            <w:pPr>
              <w:jc w:val="center"/>
              <w:rPr>
                <w:rFonts w:ascii="Calibri" w:hAnsi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60</w:t>
            </w:r>
            <w:r w:rsidRPr="00115C7A">
              <w:rPr>
                <w:rFonts w:ascii="Calibri" w:hAnsi="Calibri" w:hint="eastAsia"/>
                <w:b/>
                <w:bCs/>
                <w:color w:val="000000"/>
                <w:szCs w:val="21"/>
              </w:rPr>
              <w:t>.</w:t>
            </w:r>
            <w:r>
              <w:rPr>
                <w:rFonts w:ascii="Calibri" w:hAnsi="Calibri" w:hint="eastAsia"/>
                <w:b/>
                <w:bCs/>
                <w:color w:val="000000"/>
                <w:szCs w:val="21"/>
              </w:rPr>
              <w:t>7</w:t>
            </w:r>
            <w:r w:rsidRPr="00115C7A">
              <w:rPr>
                <w:rFonts w:ascii="Calibri" w:hAnsi="Calibri" w:hint="eastAsia"/>
                <w:b/>
                <w:bCs/>
                <w:color w:val="000000"/>
                <w:szCs w:val="21"/>
              </w:rPr>
              <w:t xml:space="preserve"> %</w:t>
            </w:r>
          </w:p>
        </w:tc>
        <w:tc>
          <w:tcPr>
            <w:tcW w:w="1451" w:type="dxa"/>
            <w:vAlign w:val="center"/>
          </w:tcPr>
          <w:p w:rsidR="00354CA4" w:rsidRPr="00EC1436" w:rsidRDefault="00354CA4" w:rsidP="006A539E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</w:tbl>
    <w:p w:rsidR="00354CA4" w:rsidRPr="001956B8" w:rsidRDefault="00354CA4" w:rsidP="00354CA4">
      <w:pPr>
        <w:spacing w:line="500" w:lineRule="exact"/>
        <w:jc w:val="left"/>
        <w:rPr>
          <w:rFonts w:ascii="黑体" w:eastAsia="黑体" w:hAnsiTheme="majorEastAsia"/>
          <w:sz w:val="32"/>
          <w:szCs w:val="32"/>
        </w:rPr>
      </w:pPr>
    </w:p>
    <w:sectPr w:rsidR="00354CA4" w:rsidRPr="001956B8" w:rsidSect="00F6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67B" w:rsidRDefault="00CA367B" w:rsidP="00354CA4">
      <w:r>
        <w:separator/>
      </w:r>
    </w:p>
  </w:endnote>
  <w:endnote w:type="continuationSeparator" w:id="1">
    <w:p w:rsidR="00CA367B" w:rsidRDefault="00CA367B" w:rsidP="0035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67B" w:rsidRDefault="00CA367B" w:rsidP="00354CA4">
      <w:r>
        <w:separator/>
      </w:r>
    </w:p>
  </w:footnote>
  <w:footnote w:type="continuationSeparator" w:id="1">
    <w:p w:rsidR="00CA367B" w:rsidRDefault="00CA367B" w:rsidP="00354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CA4"/>
    <w:rsid w:val="00354CA4"/>
    <w:rsid w:val="00CA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C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2017-11-02T07:57:00Z</dcterms:created>
  <dcterms:modified xsi:type="dcterms:W3CDTF">2017-11-02T07:58:00Z</dcterms:modified>
</cp:coreProperties>
</file>