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E9" w:rsidRDefault="000547E9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</w:p>
    <w:p w:rsidR="000547E9" w:rsidRDefault="000547E9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</w:p>
    <w:p w:rsidR="000547E9" w:rsidRDefault="000547E9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</w:p>
    <w:p w:rsidR="005150F4" w:rsidRDefault="005150F4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</w:p>
    <w:p w:rsidR="000B6E25" w:rsidRDefault="000B6E25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</w:p>
    <w:p w:rsidR="000547E9" w:rsidRDefault="00E31F25" w:rsidP="000547E9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关于发布</w:t>
      </w:r>
      <w:proofErr w:type="gramStart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《</w:t>
      </w:r>
      <w:proofErr w:type="gramEnd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2017年通过自治区级鉴定能力</w:t>
      </w:r>
    </w:p>
    <w:p w:rsidR="00E31F25" w:rsidRPr="000547E9" w:rsidRDefault="00E31F25" w:rsidP="00E31F25">
      <w:pPr>
        <w:spacing w:line="600" w:lineRule="exact"/>
        <w:ind w:firstLine="1"/>
        <w:jc w:val="center"/>
        <w:rPr>
          <w:rFonts w:ascii="方正小标宋简体" w:eastAsia="方正小标宋简体" w:hAnsi="仿宋" w:cs="宋体"/>
          <w:bCs/>
          <w:kern w:val="36"/>
          <w:sz w:val="44"/>
          <w:szCs w:val="44"/>
        </w:rPr>
      </w:pPr>
      <w:proofErr w:type="gramStart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扩项认定</w:t>
      </w:r>
      <w:proofErr w:type="gramEnd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的农机产品目录</w:t>
      </w:r>
      <w:proofErr w:type="gramStart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》</w:t>
      </w:r>
      <w:proofErr w:type="gramEnd"/>
      <w:r w:rsidRPr="000547E9">
        <w:rPr>
          <w:rFonts w:ascii="方正小标宋简体" w:eastAsia="方正小标宋简体" w:hAnsi="仿宋" w:cs="宋体" w:hint="eastAsia"/>
          <w:bCs/>
          <w:kern w:val="36"/>
          <w:sz w:val="44"/>
          <w:szCs w:val="44"/>
        </w:rPr>
        <w:t>的公告</w:t>
      </w:r>
    </w:p>
    <w:p w:rsidR="00E31F25" w:rsidRPr="00E31F25" w:rsidRDefault="00E31F25" w:rsidP="00E31F25">
      <w:pPr>
        <w:widowControl/>
        <w:spacing w:line="6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E31F25" w:rsidRPr="00E31F25" w:rsidRDefault="00E31F25" w:rsidP="00E31F25">
      <w:pPr>
        <w:widowControl/>
        <w:spacing w:line="6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E31F25">
        <w:rPr>
          <w:rFonts w:ascii="仿宋" w:eastAsia="仿宋" w:hAnsi="仿宋" w:cs="宋体" w:hint="eastAsia"/>
          <w:kern w:val="0"/>
          <w:sz w:val="32"/>
          <w:szCs w:val="32"/>
        </w:rPr>
        <w:t>内蒙古自治区农牧业厅公告2017年第</w:t>
      </w:r>
      <w:r w:rsidR="002A663A">
        <w:rPr>
          <w:rFonts w:ascii="仿宋" w:eastAsia="仿宋" w:hAnsi="仿宋" w:cs="宋体" w:hint="eastAsia"/>
          <w:kern w:val="0"/>
          <w:sz w:val="32"/>
          <w:szCs w:val="32"/>
        </w:rPr>
        <w:t>29</w:t>
      </w:r>
      <w:bookmarkStart w:id="0" w:name="_GoBack"/>
      <w:bookmarkEnd w:id="0"/>
      <w:r w:rsidRPr="00E31F25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E31F25" w:rsidRPr="00E31F25" w:rsidRDefault="00E31F25" w:rsidP="00E31F25">
      <w:pPr>
        <w:spacing w:line="600" w:lineRule="exact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hint="eastAsia"/>
          <w:sz w:val="32"/>
          <w:szCs w:val="32"/>
        </w:rPr>
        <w:t xml:space="preserve"> </w:t>
      </w:r>
    </w:p>
    <w:p w:rsidR="00E31F25" w:rsidRPr="00E31F25" w:rsidRDefault="00E31F25" w:rsidP="00E31F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hint="eastAsia"/>
          <w:sz w:val="32"/>
          <w:szCs w:val="32"/>
        </w:rPr>
        <w:t>根据《农业机械试验鉴定办法》（农业部令2015年第2号）、《农业机械推广鉴定实施办法》（农业部公告第2331号）的规定，我厅对</w:t>
      </w:r>
      <w:r w:rsidR="000547E9">
        <w:rPr>
          <w:rFonts w:ascii="仿宋" w:eastAsia="仿宋" w:hAnsi="仿宋" w:hint="eastAsia"/>
          <w:sz w:val="32"/>
          <w:szCs w:val="32"/>
        </w:rPr>
        <w:t>内蒙古自治区农牧业机械试验</w:t>
      </w:r>
      <w:r w:rsidRPr="00E31F25">
        <w:rPr>
          <w:rFonts w:ascii="仿宋" w:eastAsia="仿宋" w:hAnsi="仿宋" w:hint="eastAsia"/>
          <w:sz w:val="32"/>
          <w:szCs w:val="32"/>
        </w:rPr>
        <w:t>鉴定站申请的自治区</w:t>
      </w:r>
      <w:r w:rsidRPr="00E31F25">
        <w:rPr>
          <w:rFonts w:ascii="仿宋" w:eastAsia="仿宋" w:hAnsi="仿宋" w:cs="宋体" w:hint="eastAsia"/>
          <w:bCs/>
          <w:kern w:val="36"/>
          <w:sz w:val="32"/>
          <w:szCs w:val="32"/>
        </w:rPr>
        <w:t>级鉴定</w:t>
      </w:r>
      <w:proofErr w:type="gramStart"/>
      <w:r w:rsidRPr="00E31F25">
        <w:rPr>
          <w:rFonts w:ascii="仿宋" w:eastAsia="仿宋" w:hAnsi="仿宋" w:cs="宋体" w:hint="eastAsia"/>
          <w:bCs/>
          <w:kern w:val="36"/>
          <w:sz w:val="32"/>
          <w:szCs w:val="32"/>
        </w:rPr>
        <w:t>能力</w:t>
      </w:r>
      <w:r w:rsidRPr="00E31F25">
        <w:rPr>
          <w:rFonts w:ascii="仿宋" w:eastAsia="仿宋" w:hAnsi="仿宋" w:hint="eastAsia"/>
          <w:sz w:val="32"/>
          <w:szCs w:val="32"/>
        </w:rPr>
        <w:t>扩项进行</w:t>
      </w:r>
      <w:proofErr w:type="gramEnd"/>
      <w:r w:rsidRPr="00E31F25">
        <w:rPr>
          <w:rFonts w:ascii="仿宋" w:eastAsia="仿宋" w:hAnsi="仿宋" w:hint="eastAsia"/>
          <w:sz w:val="32"/>
          <w:szCs w:val="32"/>
        </w:rPr>
        <w:t>了农机鉴定能力认定，现予公告。</w:t>
      </w:r>
    </w:p>
    <w:p w:rsidR="00E31F25" w:rsidRPr="00E31F25" w:rsidRDefault="00E31F25" w:rsidP="00E31F2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31F25" w:rsidRPr="00E31F25" w:rsidRDefault="00E31F25" w:rsidP="000547E9">
      <w:pPr>
        <w:spacing w:line="600" w:lineRule="exact"/>
        <w:ind w:leftChars="300" w:left="1590" w:hangingChars="300" w:hanging="960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hint="eastAsia"/>
          <w:sz w:val="32"/>
          <w:szCs w:val="32"/>
        </w:rPr>
        <w:t>附件：</w:t>
      </w:r>
      <w:r w:rsidRPr="00E31F25">
        <w:rPr>
          <w:rFonts w:ascii="仿宋" w:eastAsia="仿宋" w:hAnsi="仿宋" w:cs="宋体" w:hint="eastAsia"/>
          <w:bCs/>
          <w:kern w:val="36"/>
          <w:sz w:val="32"/>
          <w:szCs w:val="32"/>
        </w:rPr>
        <w:t>2017年通过自治区级鉴定</w:t>
      </w:r>
      <w:proofErr w:type="gramStart"/>
      <w:r w:rsidRPr="00E31F25">
        <w:rPr>
          <w:rFonts w:ascii="仿宋" w:eastAsia="仿宋" w:hAnsi="仿宋" w:cs="宋体" w:hint="eastAsia"/>
          <w:bCs/>
          <w:kern w:val="36"/>
          <w:sz w:val="32"/>
          <w:szCs w:val="32"/>
        </w:rPr>
        <w:t>能力扩项认定</w:t>
      </w:r>
      <w:proofErr w:type="gramEnd"/>
      <w:r w:rsidRPr="00E31F25">
        <w:rPr>
          <w:rFonts w:ascii="仿宋" w:eastAsia="仿宋" w:hAnsi="仿宋" w:cs="宋体" w:hint="eastAsia"/>
          <w:bCs/>
          <w:kern w:val="36"/>
          <w:sz w:val="32"/>
          <w:szCs w:val="32"/>
        </w:rPr>
        <w:t>的农机产品目录</w:t>
      </w:r>
    </w:p>
    <w:p w:rsidR="00E31F25" w:rsidRDefault="00E31F25" w:rsidP="00E31F25">
      <w:pPr>
        <w:spacing w:line="60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0547E9" w:rsidRDefault="000547E9" w:rsidP="00E31F25">
      <w:pPr>
        <w:spacing w:line="60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0547E9" w:rsidRDefault="000547E9" w:rsidP="00E31F25">
      <w:pPr>
        <w:spacing w:line="60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0547E9" w:rsidRPr="000547E9" w:rsidRDefault="000547E9" w:rsidP="00E31F25">
      <w:pPr>
        <w:spacing w:line="60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E31F25" w:rsidRPr="00E31F25" w:rsidRDefault="00E31F25" w:rsidP="000547E9">
      <w:pPr>
        <w:spacing w:line="600" w:lineRule="exact"/>
        <w:ind w:firstLineChars="1250" w:firstLine="4000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cs="宋体" w:hint="eastAsia"/>
          <w:kern w:val="0"/>
          <w:sz w:val="32"/>
          <w:szCs w:val="32"/>
        </w:rPr>
        <w:t>内蒙古自治区农牧业厅</w:t>
      </w:r>
    </w:p>
    <w:p w:rsidR="00E31F25" w:rsidRPr="00E31F25" w:rsidRDefault="00E31F25" w:rsidP="00355497">
      <w:pPr>
        <w:spacing w:line="600" w:lineRule="exact"/>
        <w:ind w:firstLineChars="1300" w:firstLine="4160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hint="eastAsia"/>
          <w:sz w:val="32"/>
          <w:szCs w:val="32"/>
        </w:rPr>
        <w:t>2017年10月</w:t>
      </w:r>
      <w:r w:rsidR="0060231D">
        <w:rPr>
          <w:rFonts w:ascii="仿宋" w:eastAsia="仿宋" w:hAnsi="仿宋" w:hint="eastAsia"/>
          <w:sz w:val="32"/>
          <w:szCs w:val="32"/>
        </w:rPr>
        <w:t>23</w:t>
      </w:r>
      <w:r w:rsidRPr="00E31F25">
        <w:rPr>
          <w:rFonts w:ascii="仿宋" w:eastAsia="仿宋" w:hAnsi="仿宋" w:hint="eastAsia"/>
          <w:sz w:val="32"/>
          <w:szCs w:val="32"/>
        </w:rPr>
        <w:t>日</w:t>
      </w:r>
    </w:p>
    <w:p w:rsidR="000547E9" w:rsidRDefault="00E31F25" w:rsidP="00E31F25">
      <w:pPr>
        <w:spacing w:line="600" w:lineRule="exact"/>
        <w:rPr>
          <w:rFonts w:ascii="仿宋" w:eastAsia="仿宋" w:hAnsi="仿宋"/>
          <w:sz w:val="32"/>
          <w:szCs w:val="32"/>
        </w:rPr>
      </w:pPr>
      <w:r w:rsidRPr="00E31F25"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355497" w:rsidRDefault="00355497" w:rsidP="000547E9">
      <w:pPr>
        <w:spacing w:line="600" w:lineRule="exact"/>
        <w:jc w:val="center"/>
        <w:rPr>
          <w:rFonts w:asciiTheme="majorEastAsia" w:eastAsiaTheme="majorEastAsia" w:hAnsiTheme="majorEastAsia" w:cs="宋体"/>
          <w:b/>
          <w:bCs/>
          <w:kern w:val="36"/>
          <w:sz w:val="32"/>
          <w:szCs w:val="32"/>
        </w:rPr>
      </w:pPr>
    </w:p>
    <w:p w:rsidR="00E31F25" w:rsidRPr="000547E9" w:rsidRDefault="00E31F25" w:rsidP="000547E9">
      <w:pPr>
        <w:spacing w:line="6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547E9">
        <w:rPr>
          <w:rFonts w:asciiTheme="majorEastAsia" w:eastAsiaTheme="majorEastAsia" w:hAnsiTheme="majorEastAsia" w:cs="宋体" w:hint="eastAsia"/>
          <w:b/>
          <w:bCs/>
          <w:kern w:val="36"/>
          <w:sz w:val="32"/>
          <w:szCs w:val="32"/>
        </w:rPr>
        <w:t>2017年通过自治区级鉴定能力扩项认定的农机产品目录</w:t>
      </w:r>
    </w:p>
    <w:tbl>
      <w:tblPr>
        <w:tblW w:w="9597" w:type="dxa"/>
        <w:jc w:val="center"/>
        <w:tblInd w:w="3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286"/>
        <w:gridCol w:w="1751"/>
        <w:gridCol w:w="1866"/>
        <w:gridCol w:w="1276"/>
      </w:tblGrid>
      <w:tr w:rsidR="00E31F25" w:rsidRPr="00E31F25" w:rsidTr="000547E9">
        <w:trPr>
          <w:trHeight w:val="552"/>
          <w:tblHeader/>
          <w:jc w:val="center"/>
        </w:trPr>
        <w:tc>
          <w:tcPr>
            <w:tcW w:w="1418" w:type="dxa"/>
            <w:vAlign w:val="center"/>
          </w:tcPr>
          <w:p w:rsidR="00E31F25" w:rsidRPr="00E31F25" w:rsidRDefault="00E31F25" w:rsidP="000547E9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31F25">
              <w:rPr>
                <w:rFonts w:ascii="仿宋" w:eastAsia="仿宋" w:hAnsi="仿宋" w:cs="黑体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3286" w:type="dxa"/>
            <w:vAlign w:val="center"/>
          </w:tcPr>
          <w:p w:rsidR="00E31F25" w:rsidRPr="00E31F25" w:rsidRDefault="00E31F25" w:rsidP="000547E9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31F25">
              <w:rPr>
                <w:rFonts w:ascii="仿宋" w:eastAsia="仿宋" w:hAnsi="仿宋" w:cs="黑体" w:hint="eastAsia"/>
                <w:b/>
                <w:sz w:val="24"/>
                <w:szCs w:val="24"/>
              </w:rPr>
              <w:t>鉴定范围</w:t>
            </w:r>
          </w:p>
        </w:tc>
        <w:tc>
          <w:tcPr>
            <w:tcW w:w="1751" w:type="dxa"/>
            <w:vAlign w:val="center"/>
          </w:tcPr>
          <w:p w:rsidR="00E31F25" w:rsidRPr="00E31F25" w:rsidRDefault="00E31F25" w:rsidP="000547E9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31F25">
              <w:rPr>
                <w:rFonts w:ascii="仿宋" w:eastAsia="仿宋" w:hAnsi="仿宋" w:cs="黑体" w:hint="eastAsia"/>
                <w:b/>
                <w:sz w:val="24"/>
                <w:szCs w:val="24"/>
              </w:rPr>
              <w:t>机构地址</w:t>
            </w:r>
          </w:p>
        </w:tc>
        <w:tc>
          <w:tcPr>
            <w:tcW w:w="1866" w:type="dxa"/>
            <w:vAlign w:val="center"/>
          </w:tcPr>
          <w:p w:rsidR="00E31F25" w:rsidRPr="00E31F25" w:rsidRDefault="00E31F25" w:rsidP="000547E9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31F25">
              <w:rPr>
                <w:rFonts w:ascii="仿宋" w:eastAsia="仿宋" w:hAnsi="仿宋" w:cs="黑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E31F25" w:rsidRPr="00E31F25" w:rsidRDefault="00E31F25" w:rsidP="000547E9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31F25">
              <w:rPr>
                <w:rFonts w:ascii="仿宋" w:eastAsia="仿宋" w:hAnsi="仿宋" w:cs="黑体" w:hint="eastAsia"/>
                <w:b/>
                <w:sz w:val="24"/>
                <w:szCs w:val="24"/>
              </w:rPr>
              <w:t>有效期</w:t>
            </w:r>
          </w:p>
        </w:tc>
      </w:tr>
      <w:tr w:rsidR="00E31F25" w:rsidRPr="00E31F25" w:rsidTr="00E31F25">
        <w:trPr>
          <w:trHeight w:val="632"/>
          <w:jc w:val="center"/>
        </w:trPr>
        <w:tc>
          <w:tcPr>
            <w:tcW w:w="1418" w:type="dxa"/>
            <w:vAlign w:val="center"/>
          </w:tcPr>
          <w:p w:rsidR="00E31F25" w:rsidRPr="00E31F25" w:rsidRDefault="00E31F25" w:rsidP="00E31F25">
            <w:pPr>
              <w:adjustRightIn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 xml:space="preserve">内蒙古自治区农牧业机械试验鉴定站                                                  </w:t>
            </w:r>
          </w:p>
        </w:tc>
        <w:tc>
          <w:tcPr>
            <w:tcW w:w="3286" w:type="dxa"/>
            <w:vAlign w:val="center"/>
          </w:tcPr>
          <w:p w:rsidR="00E31F25" w:rsidRPr="00E31F25" w:rsidRDefault="00E31F25" w:rsidP="00E31F25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F25">
              <w:rPr>
                <w:rFonts w:ascii="仿宋" w:eastAsia="仿宋" w:hAnsi="仿宋" w:hint="eastAsia"/>
                <w:sz w:val="24"/>
                <w:szCs w:val="24"/>
              </w:rPr>
              <w:t>青贮饲料取料机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圆草捆</w:t>
            </w:r>
            <w:proofErr w:type="gramStart"/>
            <w:r w:rsidRPr="00E31F25">
              <w:rPr>
                <w:rFonts w:ascii="仿宋" w:eastAsia="仿宋" w:hAnsi="仿宋" w:hint="eastAsia"/>
                <w:sz w:val="24"/>
                <w:szCs w:val="24"/>
              </w:rPr>
              <w:t>打捆缠膜机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自动化饲喂设备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青贮饲料包膜机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31F25">
              <w:rPr>
                <w:rFonts w:ascii="仿宋" w:eastAsia="仿宋" w:hAnsi="仿宋" w:cs="黑体" w:hint="eastAsia"/>
                <w:bCs/>
                <w:sz w:val="24"/>
                <w:szCs w:val="24"/>
              </w:rPr>
              <w:t>薯类清洗机组</w:t>
            </w:r>
          </w:p>
          <w:p w:rsidR="00E31F25" w:rsidRPr="00E31F25" w:rsidRDefault="00E31F25" w:rsidP="00E31F25">
            <w:pPr>
              <w:adjustRightIn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:rsidR="00E31F25" w:rsidRPr="00E31F25" w:rsidRDefault="00E31F25" w:rsidP="008F6941">
            <w:pPr>
              <w:adjustRightIn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内蒙古呼和浩特市赛罕区鄂尔多斯东街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60</w:t>
            </w: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号（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010010</w:t>
            </w: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866" w:type="dxa"/>
            <w:vAlign w:val="center"/>
          </w:tcPr>
          <w:p w:rsidR="00E31F25" w:rsidRPr="00E31F25" w:rsidRDefault="00E31F25" w:rsidP="008F6941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电话：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0471-4314387</w:t>
            </w:r>
          </w:p>
          <w:p w:rsidR="00E31F25" w:rsidRPr="00E31F25" w:rsidRDefault="00E31F25" w:rsidP="008F6941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传真：</w:t>
            </w:r>
            <w:r w:rsidRPr="00E31F25">
              <w:rPr>
                <w:rFonts w:ascii="仿宋" w:eastAsia="仿宋" w:hAnsi="仿宋" w:hint="eastAsia"/>
                <w:sz w:val="24"/>
                <w:szCs w:val="24"/>
              </w:rPr>
              <w:t>0471-4314387</w:t>
            </w:r>
          </w:p>
        </w:tc>
        <w:tc>
          <w:tcPr>
            <w:tcW w:w="1276" w:type="dxa"/>
            <w:vAlign w:val="center"/>
          </w:tcPr>
          <w:p w:rsidR="00E31F25" w:rsidRPr="00E31F25" w:rsidRDefault="00E31F25" w:rsidP="00D50EE3">
            <w:pPr>
              <w:spacing w:beforeLines="50" w:before="120" w:afterLines="50" w:after="120"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31F25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E31F25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</w:p>
        </w:tc>
      </w:tr>
    </w:tbl>
    <w:p w:rsidR="00E31F25" w:rsidRDefault="00E31F25"/>
    <w:sectPr w:rsidR="00E31F25" w:rsidSect="00E31F2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25"/>
    <w:rsid w:val="000547E9"/>
    <w:rsid w:val="000B6E25"/>
    <w:rsid w:val="002A663A"/>
    <w:rsid w:val="00355497"/>
    <w:rsid w:val="005150F4"/>
    <w:rsid w:val="0060231D"/>
    <w:rsid w:val="00940EAD"/>
    <w:rsid w:val="00961A53"/>
    <w:rsid w:val="00A269B0"/>
    <w:rsid w:val="00D50EE3"/>
    <w:rsid w:val="00DB7DAE"/>
    <w:rsid w:val="00E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E31F2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a3">
    <w:name w:val="封面标准名称"/>
    <w:uiPriority w:val="99"/>
    <w:rsid w:val="00E31F2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E31F2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a3">
    <w:name w:val="封面标准名称"/>
    <w:uiPriority w:val="99"/>
    <w:rsid w:val="00E31F2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kjk</cp:lastModifiedBy>
  <cp:revision>9</cp:revision>
  <cp:lastPrinted>2017-10-19T07:14:00Z</cp:lastPrinted>
  <dcterms:created xsi:type="dcterms:W3CDTF">2017-10-12T01:55:00Z</dcterms:created>
  <dcterms:modified xsi:type="dcterms:W3CDTF">2017-10-23T03:24:00Z</dcterms:modified>
</cp:coreProperties>
</file>