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EEB" w:rsidRPr="00784EEB" w:rsidRDefault="00784EEB" w:rsidP="00784EEB">
      <w:pPr>
        <w:widowControl/>
        <w:shd w:val="clear" w:color="auto" w:fill="FFFFFF"/>
        <w:spacing w:line="373" w:lineRule="atLeast"/>
        <w:jc w:val="left"/>
        <w:rPr>
          <w:rFonts w:ascii="Arial" w:eastAsia="宋体" w:hAnsi="Arial" w:cs="Arial"/>
          <w:color w:val="000000"/>
          <w:kern w:val="0"/>
          <w:sz w:val="19"/>
          <w:szCs w:val="19"/>
        </w:rPr>
      </w:pPr>
      <w:r w:rsidRPr="00784EEB">
        <w:rPr>
          <w:rFonts w:ascii="黑体" w:eastAsia="黑体" w:hAnsi="黑体" w:cs="Arial" w:hint="eastAsia"/>
          <w:color w:val="000000"/>
          <w:kern w:val="0"/>
          <w:sz w:val="28"/>
          <w:szCs w:val="28"/>
        </w:rPr>
        <w:t>附件1</w:t>
      </w:r>
    </w:p>
    <w:p w:rsidR="00784EEB" w:rsidRPr="00784EEB" w:rsidRDefault="00784EEB" w:rsidP="00784EEB">
      <w:pPr>
        <w:widowControl/>
        <w:shd w:val="clear" w:color="auto" w:fill="FFFFFF"/>
        <w:spacing w:line="373" w:lineRule="atLeast"/>
        <w:jc w:val="center"/>
        <w:rPr>
          <w:rFonts w:ascii="Arial" w:eastAsia="宋体" w:hAnsi="Arial" w:cs="Arial"/>
          <w:color w:val="000000"/>
          <w:kern w:val="0"/>
          <w:sz w:val="19"/>
          <w:szCs w:val="19"/>
        </w:rPr>
      </w:pPr>
      <w:r w:rsidRPr="00784EEB">
        <w:rPr>
          <w:rFonts w:ascii="方正小标宋简体" w:eastAsia="方正小标宋简体" w:hAnsi="Arial" w:cs="Arial" w:hint="eastAsia"/>
          <w:color w:val="000000"/>
          <w:kern w:val="0"/>
          <w:sz w:val="32"/>
          <w:szCs w:val="32"/>
        </w:rPr>
        <w:t> </w:t>
      </w:r>
    </w:p>
    <w:p w:rsidR="00784EEB" w:rsidRPr="00784EEB" w:rsidRDefault="00784EEB" w:rsidP="00784EEB">
      <w:pPr>
        <w:widowControl/>
        <w:shd w:val="clear" w:color="auto" w:fill="FFFFFF"/>
        <w:spacing w:line="373" w:lineRule="atLeast"/>
        <w:jc w:val="center"/>
        <w:rPr>
          <w:rFonts w:ascii="Arial" w:eastAsia="宋体" w:hAnsi="Arial" w:cs="Arial"/>
          <w:color w:val="000000"/>
          <w:kern w:val="0"/>
          <w:sz w:val="19"/>
          <w:szCs w:val="19"/>
        </w:rPr>
      </w:pPr>
      <w:r w:rsidRPr="00784EEB">
        <w:rPr>
          <w:rFonts w:ascii="方正小标宋简体" w:eastAsia="方正小标宋简体" w:hAnsi="Arial" w:cs="Arial" w:hint="eastAsia"/>
          <w:color w:val="000000"/>
          <w:kern w:val="0"/>
          <w:sz w:val="39"/>
          <w:szCs w:val="39"/>
        </w:rPr>
        <w:t>海南省2017年度农机购置补贴政策落实延伸绩效管理指标体系</w:t>
      </w:r>
    </w:p>
    <w:p w:rsidR="00784EEB" w:rsidRPr="00784EEB" w:rsidRDefault="00784EEB" w:rsidP="00784EEB">
      <w:pPr>
        <w:widowControl/>
        <w:shd w:val="clear" w:color="auto" w:fill="FFFFFF"/>
        <w:spacing w:line="373" w:lineRule="atLeast"/>
        <w:jc w:val="center"/>
        <w:rPr>
          <w:rFonts w:ascii="Arial" w:eastAsia="宋体" w:hAnsi="Arial" w:cs="Arial"/>
          <w:color w:val="000000"/>
          <w:kern w:val="0"/>
          <w:sz w:val="19"/>
          <w:szCs w:val="19"/>
        </w:rPr>
      </w:pPr>
      <w:r w:rsidRPr="00784EEB">
        <w:rPr>
          <w:rFonts w:ascii="宋体" w:eastAsia="宋体" w:hAnsi="宋体" w:cs="Arial" w:hint="eastAsia"/>
          <w:color w:val="000000"/>
          <w:kern w:val="0"/>
          <w:sz w:val="28"/>
          <w:szCs w:val="28"/>
        </w:rPr>
        <w:t> </w:t>
      </w:r>
    </w:p>
    <w:tbl>
      <w:tblPr>
        <w:tblW w:w="8492" w:type="dxa"/>
        <w:tblLayout w:type="fixed"/>
        <w:tblCellMar>
          <w:top w:w="15" w:type="dxa"/>
          <w:left w:w="15" w:type="dxa"/>
          <w:bottom w:w="15" w:type="dxa"/>
          <w:right w:w="15" w:type="dxa"/>
        </w:tblCellMar>
        <w:tblLook w:val="04A0"/>
      </w:tblPr>
      <w:tblGrid>
        <w:gridCol w:w="1086"/>
        <w:gridCol w:w="1417"/>
        <w:gridCol w:w="709"/>
        <w:gridCol w:w="5280"/>
      </w:tblGrid>
      <w:tr w:rsidR="00784EEB" w:rsidRPr="00784EEB" w:rsidTr="00784EEB">
        <w:trPr>
          <w:trHeight w:val="520"/>
        </w:trPr>
        <w:tc>
          <w:tcPr>
            <w:tcW w:w="1086" w:type="dxa"/>
            <w:tcBorders>
              <w:top w:val="single" w:sz="4" w:space="0" w:color="000000"/>
              <w:left w:val="single" w:sz="4" w:space="0" w:color="000000"/>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center"/>
              <w:rPr>
                <w:rFonts w:ascii="宋体" w:eastAsia="宋体" w:hAnsi="宋体" w:cs="宋体"/>
                <w:kern w:val="0"/>
                <w:sz w:val="24"/>
                <w:szCs w:val="24"/>
              </w:rPr>
            </w:pPr>
            <w:r w:rsidRPr="00784EEB">
              <w:rPr>
                <w:rFonts w:ascii="宋体" w:eastAsia="宋体" w:hAnsi="宋体" w:cs="宋体" w:hint="eastAsia"/>
                <w:b/>
                <w:bCs/>
                <w:color w:val="000000"/>
                <w:kern w:val="0"/>
                <w:sz w:val="16"/>
                <w:szCs w:val="16"/>
              </w:rPr>
              <w:t>一级指标</w:t>
            </w:r>
          </w:p>
        </w:tc>
        <w:tc>
          <w:tcPr>
            <w:tcW w:w="1417" w:type="dxa"/>
            <w:tcBorders>
              <w:top w:val="single" w:sz="4" w:space="0" w:color="000000"/>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center"/>
              <w:rPr>
                <w:rFonts w:ascii="宋体" w:eastAsia="宋体" w:hAnsi="宋体" w:cs="宋体"/>
                <w:kern w:val="0"/>
                <w:sz w:val="24"/>
                <w:szCs w:val="24"/>
              </w:rPr>
            </w:pPr>
            <w:r w:rsidRPr="00784EEB">
              <w:rPr>
                <w:rFonts w:ascii="宋体" w:eastAsia="宋体" w:hAnsi="宋体" w:cs="宋体" w:hint="eastAsia"/>
                <w:b/>
                <w:bCs/>
                <w:color w:val="000000"/>
                <w:kern w:val="0"/>
                <w:sz w:val="16"/>
                <w:szCs w:val="16"/>
              </w:rPr>
              <w:t>二级指标</w:t>
            </w:r>
          </w:p>
        </w:tc>
        <w:tc>
          <w:tcPr>
            <w:tcW w:w="709" w:type="dxa"/>
            <w:tcBorders>
              <w:top w:val="single" w:sz="4" w:space="0" w:color="000000"/>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center"/>
              <w:rPr>
                <w:rFonts w:ascii="宋体" w:eastAsia="宋体" w:hAnsi="宋体" w:cs="宋体"/>
                <w:kern w:val="0"/>
                <w:sz w:val="24"/>
                <w:szCs w:val="24"/>
              </w:rPr>
            </w:pPr>
            <w:r w:rsidRPr="00784EEB">
              <w:rPr>
                <w:rFonts w:ascii="宋体" w:eastAsia="宋体" w:hAnsi="宋体" w:cs="宋体" w:hint="eastAsia"/>
                <w:b/>
                <w:bCs/>
                <w:color w:val="000000"/>
                <w:kern w:val="0"/>
                <w:sz w:val="16"/>
                <w:szCs w:val="16"/>
              </w:rPr>
              <w:t>分值</w:t>
            </w:r>
          </w:p>
        </w:tc>
        <w:tc>
          <w:tcPr>
            <w:tcW w:w="5280" w:type="dxa"/>
            <w:tcBorders>
              <w:top w:val="single" w:sz="4" w:space="0" w:color="000000"/>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center"/>
              <w:rPr>
                <w:rFonts w:ascii="宋体" w:eastAsia="宋体" w:hAnsi="宋体" w:cs="宋体"/>
                <w:kern w:val="0"/>
                <w:sz w:val="24"/>
                <w:szCs w:val="24"/>
              </w:rPr>
            </w:pPr>
            <w:r w:rsidRPr="00784EEB">
              <w:rPr>
                <w:rFonts w:ascii="宋体" w:eastAsia="宋体" w:hAnsi="宋体" w:cs="宋体" w:hint="eastAsia"/>
                <w:b/>
                <w:bCs/>
                <w:color w:val="000000"/>
                <w:kern w:val="0"/>
                <w:sz w:val="16"/>
                <w:szCs w:val="16"/>
              </w:rPr>
              <w:t>考核内容及评分标准</w:t>
            </w:r>
          </w:p>
        </w:tc>
      </w:tr>
      <w:tr w:rsidR="00784EEB" w:rsidRPr="00784EEB" w:rsidTr="00784EEB">
        <w:trPr>
          <w:trHeight w:val="453"/>
        </w:trPr>
        <w:tc>
          <w:tcPr>
            <w:tcW w:w="1086" w:type="dxa"/>
            <w:vMerge w:val="restart"/>
            <w:tcBorders>
              <w:top w:val="nil"/>
              <w:left w:val="single" w:sz="4" w:space="0" w:color="000000"/>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rPr>
                <w:rFonts w:ascii="宋体" w:eastAsia="宋体" w:hAnsi="宋体" w:cs="宋体"/>
                <w:kern w:val="0"/>
                <w:sz w:val="24"/>
                <w:szCs w:val="24"/>
              </w:rPr>
            </w:pPr>
            <w:r w:rsidRPr="00784EEB">
              <w:rPr>
                <w:rFonts w:ascii="宋体" w:eastAsia="宋体" w:hAnsi="宋体" w:cs="宋体" w:hint="eastAsia"/>
                <w:b/>
                <w:bCs/>
                <w:color w:val="000000"/>
                <w:kern w:val="0"/>
                <w:sz w:val="17"/>
                <w:szCs w:val="17"/>
              </w:rPr>
              <w:t>组织管理</w:t>
            </w:r>
            <w:r>
              <w:rPr>
                <w:rFonts w:ascii="宋体" w:eastAsia="宋体" w:hAnsi="宋体" w:cs="宋体" w:hint="eastAsia"/>
                <w:b/>
                <w:bCs/>
                <w:color w:val="000000"/>
                <w:kern w:val="0"/>
                <w:sz w:val="17"/>
                <w:szCs w:val="17"/>
              </w:rPr>
              <w:t>    </w:t>
            </w:r>
            <w:r w:rsidRPr="00784EEB">
              <w:rPr>
                <w:rFonts w:ascii="宋体" w:eastAsia="宋体" w:hAnsi="宋体" w:cs="宋体" w:hint="eastAsia"/>
                <w:b/>
                <w:bCs/>
                <w:color w:val="000000"/>
                <w:kern w:val="0"/>
                <w:sz w:val="17"/>
                <w:szCs w:val="17"/>
              </w:rPr>
              <w:t>（10分）</w:t>
            </w:r>
          </w:p>
        </w:tc>
        <w:tc>
          <w:tcPr>
            <w:tcW w:w="141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1.制度建设</w:t>
            </w:r>
          </w:p>
        </w:tc>
        <w:tc>
          <w:tcPr>
            <w:tcW w:w="70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5</w:t>
            </w:r>
          </w:p>
        </w:tc>
        <w:tc>
          <w:tcPr>
            <w:tcW w:w="5280"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建立了岗位绩效责任管理、投诉处理、信息公开、补贴产品及经销商监管、责任追究等方面制度的，得5分，每缺一项制度，扣1分，扣完为止。省级检查时提供工作记录或档案备查。</w:t>
            </w:r>
          </w:p>
        </w:tc>
      </w:tr>
      <w:tr w:rsidR="00784EEB" w:rsidRPr="00784EEB" w:rsidTr="00784EEB">
        <w:trPr>
          <w:trHeight w:val="2332"/>
        </w:trPr>
        <w:tc>
          <w:tcPr>
            <w:tcW w:w="1086" w:type="dxa"/>
            <w:vMerge/>
            <w:tcBorders>
              <w:top w:val="nil"/>
              <w:left w:val="single" w:sz="4" w:space="0" w:color="000000"/>
              <w:bottom w:val="single" w:sz="4" w:space="0" w:color="000000"/>
              <w:right w:val="single" w:sz="4" w:space="0" w:color="000000"/>
            </w:tcBorders>
            <w:vAlign w:val="center"/>
            <w:hideMark/>
          </w:tcPr>
          <w:p w:rsidR="00784EEB" w:rsidRPr="00784EEB" w:rsidRDefault="00784EEB" w:rsidP="00784EEB">
            <w:pPr>
              <w:widowControl/>
              <w:jc w:val="left"/>
              <w:rPr>
                <w:rFonts w:ascii="宋体" w:eastAsia="宋体" w:hAnsi="宋体" w:cs="宋体"/>
                <w:kern w:val="0"/>
                <w:sz w:val="24"/>
                <w:szCs w:val="24"/>
              </w:rPr>
            </w:pPr>
          </w:p>
        </w:tc>
        <w:tc>
          <w:tcPr>
            <w:tcW w:w="141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2.制度落实</w:t>
            </w:r>
          </w:p>
        </w:tc>
        <w:tc>
          <w:tcPr>
            <w:tcW w:w="70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5</w:t>
            </w:r>
          </w:p>
        </w:tc>
        <w:tc>
          <w:tcPr>
            <w:tcW w:w="5280"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按各项制度按规定落实的，得3分；落实了廉政风险防控措施，开展了农机购置补贴警示教育活动，在便民服务窗口设立举报箱、监控系统运行维护正常，监控信息有效保存的，得2分。省级检查时提供工作记录或档案备查。</w:t>
            </w:r>
          </w:p>
        </w:tc>
      </w:tr>
      <w:tr w:rsidR="00784EEB" w:rsidRPr="00784EEB" w:rsidTr="00784EEB">
        <w:trPr>
          <w:trHeight w:val="653"/>
        </w:trPr>
        <w:tc>
          <w:tcPr>
            <w:tcW w:w="1086" w:type="dxa"/>
            <w:vMerge w:val="restart"/>
            <w:tcBorders>
              <w:top w:val="nil"/>
              <w:left w:val="single" w:sz="4" w:space="0" w:color="000000"/>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center"/>
              <w:rPr>
                <w:rFonts w:ascii="宋体" w:eastAsia="宋体" w:hAnsi="宋体" w:cs="宋体"/>
                <w:kern w:val="0"/>
                <w:sz w:val="24"/>
                <w:szCs w:val="24"/>
              </w:rPr>
            </w:pPr>
            <w:r w:rsidRPr="00784EEB">
              <w:rPr>
                <w:rFonts w:ascii="宋体" w:eastAsia="宋体" w:hAnsi="宋体" w:cs="宋体" w:hint="eastAsia"/>
                <w:b/>
                <w:bCs/>
                <w:color w:val="000000"/>
                <w:kern w:val="0"/>
                <w:sz w:val="17"/>
                <w:szCs w:val="17"/>
              </w:rPr>
              <w:t>重点工作                                                                                                   </w:t>
            </w:r>
            <w:r w:rsidRPr="00784EEB">
              <w:rPr>
                <w:rFonts w:ascii="宋体" w:eastAsia="宋体" w:hAnsi="宋体" w:cs="宋体" w:hint="eastAsia"/>
                <w:b/>
                <w:bCs/>
                <w:color w:val="000000"/>
                <w:kern w:val="0"/>
                <w:sz w:val="17"/>
                <w:szCs w:val="17"/>
              </w:rPr>
              <w:lastRenderedPageBreak/>
              <w:t>                              （55分）</w:t>
            </w:r>
          </w:p>
        </w:tc>
        <w:tc>
          <w:tcPr>
            <w:tcW w:w="141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lastRenderedPageBreak/>
              <w:t>3.实施方案</w:t>
            </w:r>
          </w:p>
        </w:tc>
        <w:tc>
          <w:tcPr>
            <w:tcW w:w="70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6</w:t>
            </w:r>
          </w:p>
        </w:tc>
        <w:tc>
          <w:tcPr>
            <w:tcW w:w="5280"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按规定研究制定了实施方案的，得2分；实施方案以地方政府发文或与财政部门联合会签发文的，得2分；实施方案在市县农机购置补贴信息公开专栏公开公布的得2分。省级检查时以农机购置补贴信息公开专栏公布信息为检查依据。</w:t>
            </w:r>
          </w:p>
        </w:tc>
      </w:tr>
      <w:tr w:rsidR="00784EEB" w:rsidRPr="00784EEB" w:rsidTr="00784EEB">
        <w:trPr>
          <w:trHeight w:val="453"/>
        </w:trPr>
        <w:tc>
          <w:tcPr>
            <w:tcW w:w="1086" w:type="dxa"/>
            <w:vMerge/>
            <w:tcBorders>
              <w:top w:val="nil"/>
              <w:left w:val="single" w:sz="4" w:space="0" w:color="000000"/>
              <w:bottom w:val="single" w:sz="4" w:space="0" w:color="000000"/>
              <w:right w:val="single" w:sz="4" w:space="0" w:color="000000"/>
            </w:tcBorders>
            <w:vAlign w:val="center"/>
            <w:hideMark/>
          </w:tcPr>
          <w:p w:rsidR="00784EEB" w:rsidRPr="00784EEB" w:rsidRDefault="00784EEB" w:rsidP="00784EEB">
            <w:pPr>
              <w:widowControl/>
              <w:jc w:val="left"/>
              <w:rPr>
                <w:rFonts w:ascii="宋体" w:eastAsia="宋体" w:hAnsi="宋体" w:cs="宋体"/>
                <w:kern w:val="0"/>
                <w:sz w:val="24"/>
                <w:szCs w:val="24"/>
              </w:rPr>
            </w:pPr>
          </w:p>
        </w:tc>
        <w:tc>
          <w:tcPr>
            <w:tcW w:w="141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4.补贴工作4个环节工作要求</w:t>
            </w:r>
          </w:p>
        </w:tc>
        <w:tc>
          <w:tcPr>
            <w:tcW w:w="70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8</w:t>
            </w:r>
          </w:p>
        </w:tc>
        <w:tc>
          <w:tcPr>
            <w:tcW w:w="5280"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按实施方案规定确定补贴对象的，得2分；按实施方案规定组织做好补贴机具验机核查的，得2分；按实施方案规定完成公示的，得2分；按实施方案完成结算的，得2分。省级检查时提供工作记录或档案备查。</w:t>
            </w:r>
          </w:p>
        </w:tc>
      </w:tr>
      <w:tr w:rsidR="00784EEB" w:rsidRPr="00784EEB" w:rsidTr="00784EEB">
        <w:trPr>
          <w:trHeight w:val="227"/>
        </w:trPr>
        <w:tc>
          <w:tcPr>
            <w:tcW w:w="1086" w:type="dxa"/>
            <w:vMerge/>
            <w:tcBorders>
              <w:top w:val="nil"/>
              <w:left w:val="single" w:sz="4" w:space="0" w:color="000000"/>
              <w:bottom w:val="single" w:sz="4" w:space="0" w:color="000000"/>
              <w:right w:val="single" w:sz="4" w:space="0" w:color="000000"/>
            </w:tcBorders>
            <w:vAlign w:val="center"/>
            <w:hideMark/>
          </w:tcPr>
          <w:p w:rsidR="00784EEB" w:rsidRPr="00784EEB" w:rsidRDefault="00784EEB" w:rsidP="00784EEB">
            <w:pPr>
              <w:widowControl/>
              <w:jc w:val="left"/>
              <w:rPr>
                <w:rFonts w:ascii="宋体" w:eastAsia="宋体" w:hAnsi="宋体" w:cs="宋体"/>
                <w:kern w:val="0"/>
                <w:sz w:val="24"/>
                <w:szCs w:val="24"/>
              </w:rPr>
            </w:pPr>
          </w:p>
        </w:tc>
        <w:tc>
          <w:tcPr>
            <w:tcW w:w="141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227" w:lineRule="atLeast"/>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5.信息公开</w:t>
            </w:r>
          </w:p>
        </w:tc>
        <w:tc>
          <w:tcPr>
            <w:tcW w:w="70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227" w:lineRule="atLeast"/>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10</w:t>
            </w:r>
          </w:p>
        </w:tc>
        <w:tc>
          <w:tcPr>
            <w:tcW w:w="5280"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227" w:lineRule="atLeast"/>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按规定做好县级农机购置补贴信息公开专栏建设维护工作的，得2分，按市县信息专栏维护任务要求，信息公开完整的，得3分，每缺一项，扣0.5分，扣完为止，省级检查时以全省第三季度农机购置补贴信息公开检查结果为依据；以公告形式公开上年度农机购置补贴实施情况、上年度享受农机购置补贴的购机者信息表的，得2分，省级检查时以农机购置补贴信息公开专栏公布信息为检查依据。按农机购置补贴便民服务窗口“六上墙一动态显示”规定公开了相应内容的，得3分。</w:t>
            </w:r>
          </w:p>
        </w:tc>
      </w:tr>
      <w:tr w:rsidR="00784EEB" w:rsidRPr="00784EEB" w:rsidTr="00784EEB">
        <w:trPr>
          <w:trHeight w:val="267"/>
        </w:trPr>
        <w:tc>
          <w:tcPr>
            <w:tcW w:w="1086" w:type="dxa"/>
            <w:vMerge/>
            <w:tcBorders>
              <w:top w:val="nil"/>
              <w:left w:val="single" w:sz="4" w:space="0" w:color="000000"/>
              <w:bottom w:val="single" w:sz="4" w:space="0" w:color="000000"/>
              <w:right w:val="single" w:sz="4" w:space="0" w:color="000000"/>
            </w:tcBorders>
            <w:vAlign w:val="center"/>
            <w:hideMark/>
          </w:tcPr>
          <w:p w:rsidR="00784EEB" w:rsidRPr="00784EEB" w:rsidRDefault="00784EEB" w:rsidP="00784EEB">
            <w:pPr>
              <w:widowControl/>
              <w:jc w:val="left"/>
              <w:rPr>
                <w:rFonts w:ascii="宋体" w:eastAsia="宋体" w:hAnsi="宋体" w:cs="宋体"/>
                <w:kern w:val="0"/>
                <w:sz w:val="24"/>
                <w:szCs w:val="24"/>
              </w:rPr>
            </w:pPr>
          </w:p>
        </w:tc>
        <w:tc>
          <w:tcPr>
            <w:tcW w:w="141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6.投诉处理及违规查处</w:t>
            </w:r>
          </w:p>
        </w:tc>
        <w:tc>
          <w:tcPr>
            <w:tcW w:w="70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10</w:t>
            </w:r>
          </w:p>
        </w:tc>
        <w:tc>
          <w:tcPr>
            <w:tcW w:w="5280"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按规定受理和调查群众投诉，有处理登记记录的，得2分；对群众举报、上级转办、检查发现的违规事件及时查处并上报的，得4分；对上级公布处理的违规处理各项整改工作按时按质完成的，得4分。未及时完成调查、整改要求并上报的，每次扣1分，扣完为止。省级检查时提供工作记录或档案备查。</w:t>
            </w:r>
          </w:p>
        </w:tc>
      </w:tr>
      <w:tr w:rsidR="00784EEB" w:rsidRPr="00784EEB" w:rsidTr="00784EEB">
        <w:trPr>
          <w:trHeight w:val="427"/>
        </w:trPr>
        <w:tc>
          <w:tcPr>
            <w:tcW w:w="1086" w:type="dxa"/>
            <w:vMerge/>
            <w:tcBorders>
              <w:top w:val="nil"/>
              <w:left w:val="single" w:sz="4" w:space="0" w:color="000000"/>
              <w:bottom w:val="single" w:sz="4" w:space="0" w:color="000000"/>
              <w:right w:val="single" w:sz="4" w:space="0" w:color="000000"/>
            </w:tcBorders>
            <w:vAlign w:val="center"/>
            <w:hideMark/>
          </w:tcPr>
          <w:p w:rsidR="00784EEB" w:rsidRPr="00784EEB" w:rsidRDefault="00784EEB" w:rsidP="00784EEB">
            <w:pPr>
              <w:widowControl/>
              <w:jc w:val="left"/>
              <w:rPr>
                <w:rFonts w:ascii="宋体" w:eastAsia="宋体" w:hAnsi="宋体" w:cs="宋体"/>
                <w:kern w:val="0"/>
                <w:sz w:val="24"/>
                <w:szCs w:val="24"/>
              </w:rPr>
            </w:pPr>
          </w:p>
        </w:tc>
        <w:tc>
          <w:tcPr>
            <w:tcW w:w="141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7.辅助管理系统应用</w:t>
            </w:r>
          </w:p>
        </w:tc>
        <w:tc>
          <w:tcPr>
            <w:tcW w:w="70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5</w:t>
            </w:r>
          </w:p>
        </w:tc>
        <w:tc>
          <w:tcPr>
            <w:tcW w:w="5280"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按规定全面落实《农机购置补贴辅助管理系统管理规程》，辅助管理系统中的补贴数据信息完整准确无误、安全保存的，得5分。</w:t>
            </w:r>
          </w:p>
        </w:tc>
      </w:tr>
      <w:tr w:rsidR="00784EEB" w:rsidRPr="00784EEB" w:rsidTr="00784EEB">
        <w:trPr>
          <w:trHeight w:val="227"/>
        </w:trPr>
        <w:tc>
          <w:tcPr>
            <w:tcW w:w="1086" w:type="dxa"/>
            <w:vMerge/>
            <w:tcBorders>
              <w:top w:val="nil"/>
              <w:left w:val="single" w:sz="4" w:space="0" w:color="000000"/>
              <w:bottom w:val="single" w:sz="4" w:space="0" w:color="000000"/>
              <w:right w:val="single" w:sz="4" w:space="0" w:color="000000"/>
            </w:tcBorders>
            <w:vAlign w:val="center"/>
            <w:hideMark/>
          </w:tcPr>
          <w:p w:rsidR="00784EEB" w:rsidRPr="00784EEB" w:rsidRDefault="00784EEB" w:rsidP="00784EEB">
            <w:pPr>
              <w:widowControl/>
              <w:jc w:val="left"/>
              <w:rPr>
                <w:rFonts w:ascii="宋体" w:eastAsia="宋体" w:hAnsi="宋体" w:cs="宋体"/>
                <w:kern w:val="0"/>
                <w:sz w:val="24"/>
                <w:szCs w:val="24"/>
              </w:rPr>
            </w:pPr>
          </w:p>
        </w:tc>
        <w:tc>
          <w:tcPr>
            <w:tcW w:w="141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227" w:lineRule="atLeast"/>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8.工作经费保障</w:t>
            </w:r>
          </w:p>
        </w:tc>
        <w:tc>
          <w:tcPr>
            <w:tcW w:w="70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227" w:lineRule="atLeast"/>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3</w:t>
            </w:r>
          </w:p>
        </w:tc>
        <w:tc>
          <w:tcPr>
            <w:tcW w:w="5280"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227" w:lineRule="atLeast"/>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落实省农财两厅方案要求，县级足额安排保障农机购置补贴工作经费的，得3分。安排经费不足额的，按比例得分。省级检查时提供相应文件备查。</w:t>
            </w:r>
          </w:p>
        </w:tc>
      </w:tr>
      <w:tr w:rsidR="00784EEB" w:rsidRPr="00784EEB" w:rsidTr="00784EEB">
        <w:trPr>
          <w:trHeight w:val="373"/>
        </w:trPr>
        <w:tc>
          <w:tcPr>
            <w:tcW w:w="1086" w:type="dxa"/>
            <w:vMerge/>
            <w:tcBorders>
              <w:top w:val="nil"/>
              <w:left w:val="single" w:sz="4" w:space="0" w:color="000000"/>
              <w:bottom w:val="single" w:sz="4" w:space="0" w:color="000000"/>
              <w:right w:val="single" w:sz="4" w:space="0" w:color="000000"/>
            </w:tcBorders>
            <w:vAlign w:val="center"/>
            <w:hideMark/>
          </w:tcPr>
          <w:p w:rsidR="00784EEB" w:rsidRPr="00784EEB" w:rsidRDefault="00784EEB" w:rsidP="00784EEB">
            <w:pPr>
              <w:widowControl/>
              <w:jc w:val="left"/>
              <w:rPr>
                <w:rFonts w:ascii="宋体" w:eastAsia="宋体" w:hAnsi="宋体" w:cs="宋体"/>
                <w:kern w:val="0"/>
                <w:sz w:val="24"/>
                <w:szCs w:val="24"/>
              </w:rPr>
            </w:pPr>
          </w:p>
        </w:tc>
        <w:tc>
          <w:tcPr>
            <w:tcW w:w="141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9.档案管理</w:t>
            </w:r>
          </w:p>
        </w:tc>
        <w:tc>
          <w:tcPr>
            <w:tcW w:w="70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6</w:t>
            </w:r>
          </w:p>
        </w:tc>
        <w:tc>
          <w:tcPr>
            <w:tcW w:w="5280"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农机购置补贴各类原始档案归档整齐、查阅方便的，得2分；按照“一机一档”要求建立补贴机具档案的，得2分；档案内容真实完整，能还原补贴受理过程的，得2分，发现一处错误或遗漏的，每次扣1分，扣完为止。</w:t>
            </w:r>
          </w:p>
        </w:tc>
      </w:tr>
      <w:tr w:rsidR="00784EEB" w:rsidRPr="00784EEB" w:rsidTr="00784EEB">
        <w:trPr>
          <w:trHeight w:val="373"/>
        </w:trPr>
        <w:tc>
          <w:tcPr>
            <w:tcW w:w="1086" w:type="dxa"/>
            <w:vMerge/>
            <w:tcBorders>
              <w:top w:val="nil"/>
              <w:left w:val="single" w:sz="4" w:space="0" w:color="000000"/>
              <w:bottom w:val="single" w:sz="4" w:space="0" w:color="000000"/>
              <w:right w:val="single" w:sz="4" w:space="0" w:color="000000"/>
            </w:tcBorders>
            <w:vAlign w:val="center"/>
            <w:hideMark/>
          </w:tcPr>
          <w:p w:rsidR="00784EEB" w:rsidRPr="00784EEB" w:rsidRDefault="00784EEB" w:rsidP="00784EEB">
            <w:pPr>
              <w:widowControl/>
              <w:jc w:val="left"/>
              <w:rPr>
                <w:rFonts w:ascii="宋体" w:eastAsia="宋体" w:hAnsi="宋体" w:cs="宋体"/>
                <w:kern w:val="0"/>
                <w:sz w:val="24"/>
                <w:szCs w:val="24"/>
              </w:rPr>
            </w:pPr>
          </w:p>
        </w:tc>
        <w:tc>
          <w:tcPr>
            <w:tcW w:w="141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10.监督管理</w:t>
            </w:r>
          </w:p>
        </w:tc>
        <w:tc>
          <w:tcPr>
            <w:tcW w:w="70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7</w:t>
            </w:r>
          </w:p>
        </w:tc>
        <w:tc>
          <w:tcPr>
            <w:tcW w:w="5280"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按规定对经销商经营场所和补贴产品开展了检查活动，形成了检查记录的，得2分；按规定对享受补贴的对象开展了复查检查，填写了《海南省补贴机具抽查检查情况报告表》的，得2分；按规定对检查发现的问题进行了整改处理的，得3分。</w:t>
            </w:r>
            <w:r w:rsidRPr="00784EEB">
              <w:rPr>
                <w:rFonts w:ascii="宋体" w:eastAsia="宋体" w:hAnsi="宋体" w:cs="宋体" w:hint="eastAsia"/>
                <w:kern w:val="0"/>
                <w:sz w:val="17"/>
                <w:szCs w:val="17"/>
              </w:rPr>
              <w:t>省级检查时提供工作记录或档案备查。</w:t>
            </w:r>
          </w:p>
        </w:tc>
      </w:tr>
      <w:tr w:rsidR="00784EEB" w:rsidRPr="00784EEB" w:rsidTr="00784EEB">
        <w:trPr>
          <w:trHeight w:val="253"/>
        </w:trPr>
        <w:tc>
          <w:tcPr>
            <w:tcW w:w="1086" w:type="dxa"/>
            <w:vMerge w:val="restart"/>
            <w:tcBorders>
              <w:top w:val="nil"/>
              <w:left w:val="single" w:sz="4" w:space="0" w:color="000000"/>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center"/>
              <w:rPr>
                <w:rFonts w:ascii="宋体" w:eastAsia="宋体" w:hAnsi="宋体" w:cs="宋体"/>
                <w:kern w:val="0"/>
                <w:sz w:val="24"/>
                <w:szCs w:val="24"/>
              </w:rPr>
            </w:pPr>
            <w:r w:rsidRPr="00784EEB">
              <w:rPr>
                <w:rFonts w:ascii="宋体" w:eastAsia="宋体" w:hAnsi="宋体" w:cs="宋体" w:hint="eastAsia"/>
                <w:b/>
                <w:bCs/>
                <w:color w:val="000000"/>
                <w:kern w:val="0"/>
                <w:sz w:val="17"/>
                <w:szCs w:val="17"/>
              </w:rPr>
              <w:t>执行实施             （25分）</w:t>
            </w:r>
          </w:p>
        </w:tc>
        <w:tc>
          <w:tcPr>
            <w:tcW w:w="141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11.实施进度</w:t>
            </w:r>
          </w:p>
        </w:tc>
        <w:tc>
          <w:tcPr>
            <w:tcW w:w="70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10</w:t>
            </w:r>
          </w:p>
        </w:tc>
        <w:tc>
          <w:tcPr>
            <w:tcW w:w="5280"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以检查时补贴系统记录数据为考核依据，补贴资金使用不足年度补贴资金总额30%的不得分，使用资金比例30%至70%的，每增加10个百分点加1分，70%至100%的每增加5个百分点加1分，满分10分，不倒扣分。</w:t>
            </w:r>
          </w:p>
        </w:tc>
      </w:tr>
      <w:tr w:rsidR="00784EEB" w:rsidRPr="00784EEB" w:rsidTr="00784EEB">
        <w:trPr>
          <w:trHeight w:val="387"/>
        </w:trPr>
        <w:tc>
          <w:tcPr>
            <w:tcW w:w="1086" w:type="dxa"/>
            <w:vMerge/>
            <w:tcBorders>
              <w:top w:val="nil"/>
              <w:left w:val="single" w:sz="4" w:space="0" w:color="000000"/>
              <w:bottom w:val="single" w:sz="4" w:space="0" w:color="000000"/>
              <w:right w:val="single" w:sz="4" w:space="0" w:color="000000"/>
            </w:tcBorders>
            <w:vAlign w:val="center"/>
            <w:hideMark/>
          </w:tcPr>
          <w:p w:rsidR="00784EEB" w:rsidRPr="00784EEB" w:rsidRDefault="00784EEB" w:rsidP="00784EEB">
            <w:pPr>
              <w:widowControl/>
              <w:jc w:val="left"/>
              <w:rPr>
                <w:rFonts w:ascii="宋体" w:eastAsia="宋体" w:hAnsi="宋体" w:cs="宋体"/>
                <w:kern w:val="0"/>
                <w:sz w:val="24"/>
                <w:szCs w:val="24"/>
              </w:rPr>
            </w:pPr>
          </w:p>
        </w:tc>
        <w:tc>
          <w:tcPr>
            <w:tcW w:w="141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12.结算进度</w:t>
            </w:r>
          </w:p>
        </w:tc>
        <w:tc>
          <w:tcPr>
            <w:tcW w:w="70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10</w:t>
            </w:r>
          </w:p>
        </w:tc>
        <w:tc>
          <w:tcPr>
            <w:tcW w:w="5280"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以检查时补贴系统记录数据为考核依据，结算的资金不足使用资金数额30%的不得分，结算资金比例30%至70%的，每增加10个百分点加1分，70%至100%的每增加5个百分点加1分，满分10分，不倒扣分。</w:t>
            </w:r>
          </w:p>
        </w:tc>
      </w:tr>
      <w:tr w:rsidR="00784EEB" w:rsidRPr="00784EEB" w:rsidTr="00784EEB">
        <w:trPr>
          <w:trHeight w:val="520"/>
        </w:trPr>
        <w:tc>
          <w:tcPr>
            <w:tcW w:w="1086" w:type="dxa"/>
            <w:vMerge/>
            <w:tcBorders>
              <w:top w:val="nil"/>
              <w:left w:val="single" w:sz="4" w:space="0" w:color="000000"/>
              <w:bottom w:val="single" w:sz="4" w:space="0" w:color="000000"/>
              <w:right w:val="single" w:sz="4" w:space="0" w:color="000000"/>
            </w:tcBorders>
            <w:vAlign w:val="center"/>
            <w:hideMark/>
          </w:tcPr>
          <w:p w:rsidR="00784EEB" w:rsidRPr="00784EEB" w:rsidRDefault="00784EEB" w:rsidP="00784EEB">
            <w:pPr>
              <w:widowControl/>
              <w:jc w:val="left"/>
              <w:rPr>
                <w:rFonts w:ascii="宋体" w:eastAsia="宋体" w:hAnsi="宋体" w:cs="宋体"/>
                <w:kern w:val="0"/>
                <w:sz w:val="24"/>
                <w:szCs w:val="24"/>
              </w:rPr>
            </w:pPr>
          </w:p>
        </w:tc>
        <w:tc>
          <w:tcPr>
            <w:tcW w:w="141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13.材料上报</w:t>
            </w:r>
          </w:p>
        </w:tc>
        <w:tc>
          <w:tcPr>
            <w:tcW w:w="70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5</w:t>
            </w:r>
          </w:p>
        </w:tc>
        <w:tc>
          <w:tcPr>
            <w:tcW w:w="5280"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按要求上报材料的，得5分，报送不及时或与上级规定明显不符的，每发生一项，扣0.5分，扣完为止。</w:t>
            </w:r>
          </w:p>
        </w:tc>
      </w:tr>
      <w:tr w:rsidR="00784EEB" w:rsidRPr="00784EEB" w:rsidTr="00784EEB">
        <w:trPr>
          <w:trHeight w:val="427"/>
        </w:trPr>
        <w:tc>
          <w:tcPr>
            <w:tcW w:w="1086" w:type="dxa"/>
            <w:tcBorders>
              <w:top w:val="nil"/>
              <w:left w:val="single" w:sz="4" w:space="0" w:color="000000"/>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rPr>
                <w:rFonts w:ascii="宋体" w:eastAsia="宋体" w:hAnsi="宋体" w:cs="宋体"/>
                <w:kern w:val="0"/>
                <w:sz w:val="24"/>
                <w:szCs w:val="24"/>
              </w:rPr>
            </w:pPr>
            <w:r w:rsidRPr="00784EEB">
              <w:rPr>
                <w:rFonts w:ascii="宋体" w:eastAsia="宋体" w:hAnsi="宋体" w:cs="宋体" w:hint="eastAsia"/>
                <w:b/>
                <w:bCs/>
                <w:color w:val="000000"/>
                <w:kern w:val="0"/>
                <w:sz w:val="17"/>
                <w:szCs w:val="17"/>
              </w:rPr>
              <w:t>实施效果          （10分）</w:t>
            </w:r>
          </w:p>
        </w:tc>
        <w:tc>
          <w:tcPr>
            <w:tcW w:w="141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14.工作成效</w:t>
            </w:r>
          </w:p>
        </w:tc>
        <w:tc>
          <w:tcPr>
            <w:tcW w:w="70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10</w:t>
            </w:r>
          </w:p>
        </w:tc>
        <w:tc>
          <w:tcPr>
            <w:tcW w:w="5280"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kern w:val="0"/>
                <w:sz w:val="17"/>
                <w:szCs w:val="17"/>
              </w:rPr>
              <w:t>以各市县年度农机购置补贴绩效目标完成情况为考核依据，其中：农机购置补贴机具台（套）数达标的，得3分；农机购置补贴资金兑付率达标的，得3分；水稻作物耕种收综合机械化率达标的，得4分。</w:t>
            </w:r>
          </w:p>
        </w:tc>
      </w:tr>
      <w:tr w:rsidR="00784EEB" w:rsidRPr="00784EEB" w:rsidTr="00784EEB">
        <w:trPr>
          <w:trHeight w:val="560"/>
        </w:trPr>
        <w:tc>
          <w:tcPr>
            <w:tcW w:w="1086" w:type="dxa"/>
            <w:vMerge w:val="restart"/>
            <w:tcBorders>
              <w:top w:val="nil"/>
              <w:left w:val="single" w:sz="4" w:space="0" w:color="000000"/>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center"/>
              <w:rPr>
                <w:rFonts w:ascii="宋体" w:eastAsia="宋体" w:hAnsi="宋体" w:cs="宋体"/>
                <w:kern w:val="0"/>
                <w:sz w:val="24"/>
                <w:szCs w:val="24"/>
              </w:rPr>
            </w:pPr>
            <w:r w:rsidRPr="00784EEB">
              <w:rPr>
                <w:rFonts w:ascii="宋体" w:eastAsia="宋体" w:hAnsi="宋体" w:cs="宋体" w:hint="eastAsia"/>
                <w:b/>
                <w:bCs/>
                <w:color w:val="000000"/>
                <w:kern w:val="0"/>
                <w:sz w:val="17"/>
                <w:szCs w:val="17"/>
              </w:rPr>
              <w:t>扣分项及一票否决</w:t>
            </w:r>
          </w:p>
        </w:tc>
        <w:tc>
          <w:tcPr>
            <w:tcW w:w="141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出现弄虚作假行为</w:t>
            </w:r>
          </w:p>
        </w:tc>
        <w:tc>
          <w:tcPr>
            <w:tcW w:w="70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p>
        </w:tc>
        <w:tc>
          <w:tcPr>
            <w:tcW w:w="5280"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经省农机局在延伸绩效管理复核中发现县级有弄虚作假行为的，一次扣10分。</w:t>
            </w:r>
          </w:p>
        </w:tc>
      </w:tr>
      <w:tr w:rsidR="00784EEB" w:rsidRPr="00784EEB" w:rsidTr="00784EEB">
        <w:trPr>
          <w:trHeight w:val="253"/>
        </w:trPr>
        <w:tc>
          <w:tcPr>
            <w:tcW w:w="1086" w:type="dxa"/>
            <w:vMerge/>
            <w:tcBorders>
              <w:top w:val="nil"/>
              <w:left w:val="single" w:sz="4" w:space="0" w:color="000000"/>
              <w:bottom w:val="single" w:sz="4" w:space="0" w:color="000000"/>
              <w:right w:val="single" w:sz="4" w:space="0" w:color="000000"/>
            </w:tcBorders>
            <w:vAlign w:val="center"/>
            <w:hideMark/>
          </w:tcPr>
          <w:p w:rsidR="00784EEB" w:rsidRPr="00784EEB" w:rsidRDefault="00784EEB" w:rsidP="00784EEB">
            <w:pPr>
              <w:widowControl/>
              <w:jc w:val="left"/>
              <w:rPr>
                <w:rFonts w:ascii="宋体" w:eastAsia="宋体" w:hAnsi="宋体" w:cs="宋体"/>
                <w:kern w:val="0"/>
                <w:sz w:val="24"/>
                <w:szCs w:val="24"/>
              </w:rPr>
            </w:pPr>
          </w:p>
        </w:tc>
        <w:tc>
          <w:tcPr>
            <w:tcW w:w="141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出现重大违法违规行为</w:t>
            </w:r>
          </w:p>
        </w:tc>
        <w:tc>
          <w:tcPr>
            <w:tcW w:w="70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p>
        </w:tc>
        <w:tc>
          <w:tcPr>
            <w:tcW w:w="5280"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经公安、检察、纪检监察、审计、财政监督机构等查处县级农机部门存在重大违法违规行为并造成恶劣影响的，实行一票否决，总体评分为零。</w:t>
            </w:r>
          </w:p>
        </w:tc>
      </w:tr>
      <w:tr w:rsidR="00784EEB" w:rsidRPr="00784EEB" w:rsidTr="00784EEB">
        <w:trPr>
          <w:trHeight w:val="560"/>
        </w:trPr>
        <w:tc>
          <w:tcPr>
            <w:tcW w:w="1086" w:type="dxa"/>
            <w:tcBorders>
              <w:top w:val="nil"/>
              <w:left w:val="single" w:sz="4" w:space="0" w:color="000000"/>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center"/>
              <w:rPr>
                <w:rFonts w:ascii="宋体" w:eastAsia="宋体" w:hAnsi="宋体" w:cs="宋体"/>
                <w:kern w:val="0"/>
                <w:sz w:val="24"/>
                <w:szCs w:val="24"/>
              </w:rPr>
            </w:pPr>
            <w:r w:rsidRPr="00784EEB">
              <w:rPr>
                <w:rFonts w:ascii="宋体" w:eastAsia="宋体" w:hAnsi="宋体" w:cs="宋体" w:hint="eastAsia"/>
                <w:b/>
                <w:bCs/>
                <w:color w:val="000000"/>
                <w:kern w:val="0"/>
                <w:sz w:val="17"/>
                <w:szCs w:val="17"/>
              </w:rPr>
              <w:t>合计</w:t>
            </w:r>
          </w:p>
        </w:tc>
        <w:tc>
          <w:tcPr>
            <w:tcW w:w="2126" w:type="dxa"/>
            <w:gridSpan w:val="2"/>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center"/>
              <w:rPr>
                <w:rFonts w:ascii="宋体" w:eastAsia="宋体" w:hAnsi="宋体" w:cs="宋体"/>
                <w:kern w:val="0"/>
                <w:sz w:val="24"/>
                <w:szCs w:val="24"/>
              </w:rPr>
            </w:pPr>
            <w:r w:rsidRPr="00784EEB">
              <w:rPr>
                <w:rFonts w:ascii="宋体" w:eastAsia="宋体" w:hAnsi="宋体" w:cs="宋体" w:hint="eastAsia"/>
                <w:color w:val="000000"/>
                <w:kern w:val="0"/>
                <w:sz w:val="17"/>
                <w:szCs w:val="17"/>
              </w:rPr>
              <w:t>100</w:t>
            </w:r>
          </w:p>
        </w:tc>
        <w:tc>
          <w:tcPr>
            <w:tcW w:w="5280"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24"/>
                <w:szCs w:val="24"/>
              </w:rPr>
            </w:pPr>
          </w:p>
        </w:tc>
      </w:tr>
    </w:tbl>
    <w:p w:rsidR="00784EEB" w:rsidRDefault="00784EEB" w:rsidP="00784EEB">
      <w:pPr>
        <w:widowControl/>
        <w:shd w:val="clear" w:color="auto" w:fill="FFFFFF"/>
        <w:jc w:val="left"/>
        <w:rPr>
          <w:rFonts w:ascii="黑体" w:eastAsia="黑体" w:hAnsi="黑体" w:cs="Arial" w:hint="eastAsia"/>
          <w:color w:val="000000"/>
          <w:kern w:val="0"/>
          <w:sz w:val="28"/>
          <w:szCs w:val="28"/>
        </w:rPr>
      </w:pPr>
    </w:p>
    <w:p w:rsidR="00784EEB" w:rsidRDefault="00784EEB" w:rsidP="00784EEB">
      <w:pPr>
        <w:widowControl/>
        <w:shd w:val="clear" w:color="auto" w:fill="FFFFFF"/>
        <w:jc w:val="left"/>
        <w:rPr>
          <w:rFonts w:ascii="黑体" w:eastAsia="黑体" w:hAnsi="黑体" w:cs="Arial" w:hint="eastAsia"/>
          <w:color w:val="000000"/>
          <w:kern w:val="0"/>
          <w:sz w:val="28"/>
          <w:szCs w:val="28"/>
        </w:rPr>
      </w:pPr>
    </w:p>
    <w:p w:rsidR="00784EEB" w:rsidRDefault="00784EEB" w:rsidP="00784EEB">
      <w:pPr>
        <w:widowControl/>
        <w:shd w:val="clear" w:color="auto" w:fill="FFFFFF"/>
        <w:jc w:val="left"/>
        <w:rPr>
          <w:rFonts w:ascii="黑体" w:eastAsia="黑体" w:hAnsi="黑体" w:cs="Arial" w:hint="eastAsia"/>
          <w:color w:val="000000"/>
          <w:kern w:val="0"/>
          <w:sz w:val="28"/>
          <w:szCs w:val="28"/>
        </w:rPr>
      </w:pPr>
    </w:p>
    <w:p w:rsidR="00784EEB" w:rsidRDefault="00784EEB" w:rsidP="00784EEB">
      <w:pPr>
        <w:widowControl/>
        <w:shd w:val="clear" w:color="auto" w:fill="FFFFFF"/>
        <w:jc w:val="left"/>
        <w:rPr>
          <w:rFonts w:ascii="黑体" w:eastAsia="黑体" w:hAnsi="黑体" w:cs="Arial" w:hint="eastAsia"/>
          <w:color w:val="000000"/>
          <w:kern w:val="0"/>
          <w:sz w:val="28"/>
          <w:szCs w:val="28"/>
        </w:rPr>
      </w:pPr>
    </w:p>
    <w:p w:rsidR="00784EEB" w:rsidRPr="00784EEB" w:rsidRDefault="00784EEB" w:rsidP="00784EEB">
      <w:pPr>
        <w:widowControl/>
        <w:shd w:val="clear" w:color="auto" w:fill="FFFFFF"/>
        <w:jc w:val="left"/>
        <w:rPr>
          <w:rFonts w:ascii="Arial" w:eastAsia="宋体" w:hAnsi="Arial" w:cs="Arial"/>
          <w:color w:val="000000"/>
          <w:kern w:val="0"/>
          <w:sz w:val="19"/>
          <w:szCs w:val="19"/>
        </w:rPr>
      </w:pPr>
      <w:r w:rsidRPr="00784EEB">
        <w:rPr>
          <w:rFonts w:ascii="黑体" w:eastAsia="黑体" w:hAnsi="黑体" w:cs="Arial" w:hint="eastAsia"/>
          <w:color w:val="000000"/>
          <w:kern w:val="0"/>
          <w:sz w:val="28"/>
          <w:szCs w:val="28"/>
        </w:rPr>
        <w:lastRenderedPageBreak/>
        <w:br w:type="textWrapping" w:clear="all"/>
        <w:t>附件2</w:t>
      </w:r>
    </w:p>
    <w:p w:rsidR="00784EEB" w:rsidRPr="00784EEB" w:rsidRDefault="00784EEB" w:rsidP="00784EEB">
      <w:pPr>
        <w:widowControl/>
        <w:shd w:val="clear" w:color="auto" w:fill="FFFFFF"/>
        <w:spacing w:line="520" w:lineRule="atLeast"/>
        <w:jc w:val="center"/>
        <w:rPr>
          <w:rFonts w:ascii="Arial" w:eastAsia="宋体" w:hAnsi="Arial" w:cs="Arial"/>
          <w:color w:val="000000"/>
          <w:kern w:val="0"/>
          <w:sz w:val="19"/>
          <w:szCs w:val="19"/>
        </w:rPr>
      </w:pPr>
      <w:r w:rsidRPr="00784EEB">
        <w:rPr>
          <w:rFonts w:ascii="方正小标宋简体" w:eastAsia="方正小标宋简体" w:hAnsi="Arial" w:cs="Arial" w:hint="eastAsia"/>
          <w:color w:val="000000"/>
          <w:kern w:val="0"/>
          <w:sz w:val="39"/>
          <w:szCs w:val="39"/>
        </w:rPr>
        <w:t>县级农机购置补贴政策落实延伸绩效管理自评得分表</w:t>
      </w:r>
    </w:p>
    <w:p w:rsidR="00784EEB" w:rsidRPr="00784EEB" w:rsidRDefault="00784EEB" w:rsidP="00784EEB">
      <w:pPr>
        <w:widowControl/>
        <w:shd w:val="clear" w:color="auto" w:fill="FFFFFF"/>
        <w:spacing w:line="520" w:lineRule="atLeast"/>
        <w:jc w:val="left"/>
        <w:rPr>
          <w:rFonts w:ascii="Arial" w:eastAsia="宋体" w:hAnsi="Arial" w:cs="Arial"/>
          <w:color w:val="000000"/>
          <w:kern w:val="0"/>
          <w:sz w:val="19"/>
          <w:szCs w:val="19"/>
        </w:rPr>
      </w:pPr>
      <w:r w:rsidRPr="00784EEB">
        <w:rPr>
          <w:rFonts w:ascii="仿宋" w:eastAsia="仿宋" w:hAnsi="仿宋" w:cs="Arial" w:hint="eastAsia"/>
          <w:color w:val="000000"/>
          <w:kern w:val="0"/>
          <w:szCs w:val="21"/>
        </w:rPr>
        <w:t>自评单位(盖章)：</w:t>
      </w:r>
      <w:r w:rsidRPr="00784EEB">
        <w:rPr>
          <w:rFonts w:ascii="宋体" w:eastAsia="宋体" w:hAnsi="宋体" w:cs="宋体" w:hint="eastAsia"/>
          <w:color w:val="000000"/>
          <w:kern w:val="0"/>
          <w:szCs w:val="21"/>
        </w:rPr>
        <w:t>                                                                  </w:t>
      </w:r>
      <w:r w:rsidRPr="00784EEB">
        <w:rPr>
          <w:rFonts w:ascii="仿宋" w:eastAsia="仿宋" w:hAnsi="仿宋" w:cs="Arial" w:hint="eastAsia"/>
          <w:color w:val="000000"/>
          <w:kern w:val="0"/>
          <w:szCs w:val="21"/>
        </w:rPr>
        <w:t>自评日期：</w:t>
      </w:r>
    </w:p>
    <w:tbl>
      <w:tblPr>
        <w:tblW w:w="8492" w:type="dxa"/>
        <w:tblLayout w:type="fixed"/>
        <w:tblCellMar>
          <w:top w:w="15" w:type="dxa"/>
          <w:left w:w="15" w:type="dxa"/>
          <w:bottom w:w="15" w:type="dxa"/>
          <w:right w:w="15" w:type="dxa"/>
        </w:tblCellMar>
        <w:tblLook w:val="04A0"/>
      </w:tblPr>
      <w:tblGrid>
        <w:gridCol w:w="1227"/>
        <w:gridCol w:w="1418"/>
        <w:gridCol w:w="1134"/>
        <w:gridCol w:w="1134"/>
        <w:gridCol w:w="3579"/>
      </w:tblGrid>
      <w:tr w:rsidR="00784EEB" w:rsidRPr="00784EEB" w:rsidTr="00784EEB">
        <w:trPr>
          <w:trHeight w:val="107"/>
        </w:trPr>
        <w:tc>
          <w:tcPr>
            <w:tcW w:w="1227" w:type="dxa"/>
            <w:tcBorders>
              <w:top w:val="single" w:sz="4" w:space="0" w:color="000000"/>
              <w:left w:val="single" w:sz="4" w:space="0" w:color="000000"/>
              <w:bottom w:val="nil"/>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center"/>
              <w:rPr>
                <w:rFonts w:ascii="宋体" w:eastAsia="宋体" w:hAnsi="宋体" w:cs="宋体"/>
                <w:kern w:val="0"/>
                <w:sz w:val="24"/>
                <w:szCs w:val="24"/>
              </w:rPr>
            </w:pPr>
            <w:r w:rsidRPr="00784EEB">
              <w:rPr>
                <w:rFonts w:ascii="宋体" w:eastAsia="宋体" w:hAnsi="宋体" w:cs="宋体" w:hint="eastAsia"/>
                <w:b/>
                <w:bCs/>
                <w:color w:val="000000"/>
                <w:kern w:val="0"/>
                <w:sz w:val="17"/>
                <w:szCs w:val="17"/>
              </w:rPr>
              <w:t>一级指标</w:t>
            </w:r>
          </w:p>
        </w:tc>
        <w:tc>
          <w:tcPr>
            <w:tcW w:w="1418" w:type="dxa"/>
            <w:tcBorders>
              <w:top w:val="single" w:sz="4" w:space="0" w:color="000000"/>
              <w:left w:val="nil"/>
              <w:bottom w:val="nil"/>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center"/>
              <w:rPr>
                <w:rFonts w:ascii="宋体" w:eastAsia="宋体" w:hAnsi="宋体" w:cs="宋体"/>
                <w:kern w:val="0"/>
                <w:sz w:val="24"/>
                <w:szCs w:val="24"/>
              </w:rPr>
            </w:pPr>
            <w:r w:rsidRPr="00784EEB">
              <w:rPr>
                <w:rFonts w:ascii="宋体" w:eastAsia="宋体" w:hAnsi="宋体" w:cs="宋体" w:hint="eastAsia"/>
                <w:b/>
                <w:bCs/>
                <w:color w:val="000000"/>
                <w:kern w:val="0"/>
                <w:sz w:val="17"/>
                <w:szCs w:val="17"/>
              </w:rPr>
              <w:t>二级指标</w:t>
            </w:r>
          </w:p>
        </w:tc>
        <w:tc>
          <w:tcPr>
            <w:tcW w:w="1134" w:type="dxa"/>
            <w:tcBorders>
              <w:top w:val="single" w:sz="4" w:space="0" w:color="000000"/>
              <w:left w:val="nil"/>
              <w:bottom w:val="nil"/>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center"/>
              <w:rPr>
                <w:rFonts w:ascii="宋体" w:eastAsia="宋体" w:hAnsi="宋体" w:cs="宋体"/>
                <w:kern w:val="0"/>
                <w:sz w:val="24"/>
                <w:szCs w:val="24"/>
              </w:rPr>
            </w:pPr>
            <w:r w:rsidRPr="00784EEB">
              <w:rPr>
                <w:rFonts w:ascii="宋体" w:eastAsia="宋体" w:hAnsi="宋体" w:cs="宋体" w:hint="eastAsia"/>
                <w:b/>
                <w:bCs/>
                <w:color w:val="000000"/>
                <w:kern w:val="0"/>
                <w:sz w:val="17"/>
                <w:szCs w:val="17"/>
              </w:rPr>
              <w:t>分值</w:t>
            </w:r>
          </w:p>
        </w:tc>
        <w:tc>
          <w:tcPr>
            <w:tcW w:w="1134" w:type="dxa"/>
            <w:tcBorders>
              <w:top w:val="single" w:sz="4" w:space="0" w:color="000000"/>
              <w:left w:val="nil"/>
              <w:bottom w:val="nil"/>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center"/>
              <w:rPr>
                <w:rFonts w:ascii="宋体" w:eastAsia="宋体" w:hAnsi="宋体" w:cs="宋体"/>
                <w:kern w:val="0"/>
                <w:sz w:val="24"/>
                <w:szCs w:val="24"/>
              </w:rPr>
            </w:pPr>
            <w:r w:rsidRPr="00784EEB">
              <w:rPr>
                <w:rFonts w:ascii="宋体" w:eastAsia="宋体" w:hAnsi="宋体" w:cs="宋体" w:hint="eastAsia"/>
                <w:b/>
                <w:bCs/>
                <w:color w:val="000000"/>
                <w:kern w:val="0"/>
                <w:sz w:val="17"/>
                <w:szCs w:val="17"/>
              </w:rPr>
              <w:t>自评得分</w:t>
            </w:r>
          </w:p>
        </w:tc>
        <w:tc>
          <w:tcPr>
            <w:tcW w:w="3579" w:type="dxa"/>
            <w:tcBorders>
              <w:top w:val="single" w:sz="4" w:space="0" w:color="000000"/>
              <w:left w:val="nil"/>
              <w:bottom w:val="nil"/>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center"/>
              <w:rPr>
                <w:rFonts w:ascii="宋体" w:eastAsia="宋体" w:hAnsi="宋体" w:cs="宋体"/>
                <w:kern w:val="0"/>
                <w:sz w:val="24"/>
                <w:szCs w:val="24"/>
              </w:rPr>
            </w:pPr>
            <w:r w:rsidRPr="00784EEB">
              <w:rPr>
                <w:rFonts w:ascii="宋体" w:eastAsia="宋体" w:hAnsi="宋体" w:cs="宋体" w:hint="eastAsia"/>
                <w:b/>
                <w:bCs/>
                <w:color w:val="000000"/>
                <w:kern w:val="0"/>
                <w:sz w:val="17"/>
                <w:szCs w:val="17"/>
              </w:rPr>
              <w:t>扣分原因</w:t>
            </w:r>
          </w:p>
        </w:tc>
      </w:tr>
      <w:tr w:rsidR="00784EEB" w:rsidRPr="00784EEB" w:rsidTr="00784EEB">
        <w:trPr>
          <w:trHeight w:val="107"/>
        </w:trPr>
        <w:tc>
          <w:tcPr>
            <w:tcW w:w="1227" w:type="dxa"/>
            <w:vMerge w:val="restart"/>
            <w:tcBorders>
              <w:top w:val="single" w:sz="4" w:space="0" w:color="000000"/>
              <w:left w:val="single" w:sz="4" w:space="0" w:color="000000"/>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center"/>
              <w:rPr>
                <w:rFonts w:ascii="宋体" w:eastAsia="宋体" w:hAnsi="宋体" w:cs="宋体"/>
                <w:kern w:val="0"/>
                <w:sz w:val="24"/>
                <w:szCs w:val="24"/>
              </w:rPr>
            </w:pPr>
            <w:r w:rsidRPr="00784EEB">
              <w:rPr>
                <w:rFonts w:ascii="宋体" w:eastAsia="宋体" w:hAnsi="宋体" w:cs="宋体" w:hint="eastAsia"/>
                <w:b/>
                <w:bCs/>
                <w:color w:val="000000"/>
                <w:kern w:val="0"/>
                <w:sz w:val="17"/>
                <w:szCs w:val="17"/>
              </w:rPr>
              <w:t>组织管理 （10分）</w:t>
            </w:r>
          </w:p>
        </w:tc>
        <w:tc>
          <w:tcPr>
            <w:tcW w:w="1418" w:type="dxa"/>
            <w:tcBorders>
              <w:top w:val="single" w:sz="4" w:space="0" w:color="000000"/>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1.制度建设</w:t>
            </w:r>
          </w:p>
        </w:tc>
        <w:tc>
          <w:tcPr>
            <w:tcW w:w="1134" w:type="dxa"/>
            <w:tcBorders>
              <w:top w:val="single" w:sz="4" w:space="0" w:color="000000"/>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17"/>
                <w:szCs w:val="17"/>
              </w:rPr>
              <w:t>5</w:t>
            </w:r>
          </w:p>
        </w:tc>
        <w:tc>
          <w:tcPr>
            <w:tcW w:w="1134" w:type="dxa"/>
            <w:tcBorders>
              <w:top w:val="single" w:sz="4" w:space="0" w:color="000000"/>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c>
          <w:tcPr>
            <w:tcW w:w="3579" w:type="dxa"/>
            <w:tcBorders>
              <w:top w:val="single" w:sz="4" w:space="0" w:color="000000"/>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r>
      <w:tr w:rsidR="00784EEB" w:rsidRPr="00784EEB" w:rsidTr="00784EEB">
        <w:trPr>
          <w:trHeight w:val="107"/>
        </w:trPr>
        <w:tc>
          <w:tcPr>
            <w:tcW w:w="1227" w:type="dxa"/>
            <w:vMerge/>
            <w:tcBorders>
              <w:top w:val="single" w:sz="4" w:space="0" w:color="000000"/>
              <w:left w:val="single" w:sz="4" w:space="0" w:color="000000"/>
              <w:bottom w:val="single" w:sz="4" w:space="0" w:color="000000"/>
              <w:right w:val="single" w:sz="4" w:space="0" w:color="000000"/>
            </w:tcBorders>
            <w:vAlign w:val="center"/>
            <w:hideMark/>
          </w:tcPr>
          <w:p w:rsidR="00784EEB" w:rsidRPr="00784EEB" w:rsidRDefault="00784EEB" w:rsidP="00784EEB">
            <w:pPr>
              <w:widowControl/>
              <w:jc w:val="left"/>
              <w:rPr>
                <w:rFonts w:ascii="宋体" w:eastAsia="宋体" w:hAnsi="宋体" w:cs="宋体"/>
                <w:kern w:val="0"/>
                <w:sz w:val="24"/>
                <w:szCs w:val="24"/>
              </w:rPr>
            </w:pPr>
          </w:p>
        </w:tc>
        <w:tc>
          <w:tcPr>
            <w:tcW w:w="141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2.制度落实</w:t>
            </w: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17"/>
                <w:szCs w:val="17"/>
              </w:rPr>
              <w:t>5</w:t>
            </w: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c>
          <w:tcPr>
            <w:tcW w:w="357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r>
      <w:tr w:rsidR="00784EEB" w:rsidRPr="00784EEB" w:rsidTr="00784EEB">
        <w:trPr>
          <w:trHeight w:val="107"/>
        </w:trPr>
        <w:tc>
          <w:tcPr>
            <w:tcW w:w="1227" w:type="dxa"/>
            <w:vMerge w:val="restart"/>
            <w:tcBorders>
              <w:top w:val="nil"/>
              <w:left w:val="single" w:sz="4" w:space="0" w:color="000000"/>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center"/>
              <w:rPr>
                <w:rFonts w:ascii="宋体" w:eastAsia="宋体" w:hAnsi="宋体" w:cs="宋体"/>
                <w:kern w:val="0"/>
                <w:sz w:val="24"/>
                <w:szCs w:val="24"/>
              </w:rPr>
            </w:pPr>
            <w:r w:rsidRPr="00784EEB">
              <w:rPr>
                <w:rFonts w:ascii="宋体" w:eastAsia="宋体" w:hAnsi="宋体" w:cs="宋体" w:hint="eastAsia"/>
                <w:b/>
                <w:bCs/>
                <w:color w:val="000000"/>
                <w:kern w:val="0"/>
                <w:sz w:val="17"/>
                <w:szCs w:val="17"/>
              </w:rPr>
              <w:t>重点工作（55分）</w:t>
            </w:r>
          </w:p>
        </w:tc>
        <w:tc>
          <w:tcPr>
            <w:tcW w:w="141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3.实施方案</w:t>
            </w: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17"/>
                <w:szCs w:val="17"/>
              </w:rPr>
              <w:t>6</w:t>
            </w: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c>
          <w:tcPr>
            <w:tcW w:w="357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r>
      <w:tr w:rsidR="00784EEB" w:rsidRPr="00784EEB" w:rsidTr="00784EEB">
        <w:trPr>
          <w:trHeight w:val="107"/>
        </w:trPr>
        <w:tc>
          <w:tcPr>
            <w:tcW w:w="1227" w:type="dxa"/>
            <w:vMerge/>
            <w:tcBorders>
              <w:top w:val="nil"/>
              <w:left w:val="single" w:sz="4" w:space="0" w:color="000000"/>
              <w:bottom w:val="single" w:sz="4" w:space="0" w:color="000000"/>
              <w:right w:val="single" w:sz="4" w:space="0" w:color="000000"/>
            </w:tcBorders>
            <w:vAlign w:val="center"/>
            <w:hideMark/>
          </w:tcPr>
          <w:p w:rsidR="00784EEB" w:rsidRPr="00784EEB" w:rsidRDefault="00784EEB" w:rsidP="00784EEB">
            <w:pPr>
              <w:widowControl/>
              <w:jc w:val="left"/>
              <w:rPr>
                <w:rFonts w:ascii="宋体" w:eastAsia="宋体" w:hAnsi="宋体" w:cs="宋体"/>
                <w:kern w:val="0"/>
                <w:sz w:val="24"/>
                <w:szCs w:val="24"/>
              </w:rPr>
            </w:pPr>
          </w:p>
        </w:tc>
        <w:tc>
          <w:tcPr>
            <w:tcW w:w="141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4.补贴工作4个环节工作要求</w:t>
            </w: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17"/>
                <w:szCs w:val="17"/>
              </w:rPr>
              <w:t>8</w:t>
            </w: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c>
          <w:tcPr>
            <w:tcW w:w="357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r>
      <w:tr w:rsidR="00784EEB" w:rsidRPr="00784EEB" w:rsidTr="00784EEB">
        <w:trPr>
          <w:trHeight w:val="107"/>
        </w:trPr>
        <w:tc>
          <w:tcPr>
            <w:tcW w:w="1227" w:type="dxa"/>
            <w:vMerge/>
            <w:tcBorders>
              <w:top w:val="nil"/>
              <w:left w:val="single" w:sz="4" w:space="0" w:color="000000"/>
              <w:bottom w:val="single" w:sz="4" w:space="0" w:color="000000"/>
              <w:right w:val="single" w:sz="4" w:space="0" w:color="000000"/>
            </w:tcBorders>
            <w:vAlign w:val="center"/>
            <w:hideMark/>
          </w:tcPr>
          <w:p w:rsidR="00784EEB" w:rsidRPr="00784EEB" w:rsidRDefault="00784EEB" w:rsidP="00784EEB">
            <w:pPr>
              <w:widowControl/>
              <w:jc w:val="left"/>
              <w:rPr>
                <w:rFonts w:ascii="宋体" w:eastAsia="宋体" w:hAnsi="宋体" w:cs="宋体"/>
                <w:kern w:val="0"/>
                <w:sz w:val="24"/>
                <w:szCs w:val="24"/>
              </w:rPr>
            </w:pPr>
          </w:p>
        </w:tc>
        <w:tc>
          <w:tcPr>
            <w:tcW w:w="141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5.信息公开</w:t>
            </w: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17"/>
                <w:szCs w:val="17"/>
              </w:rPr>
              <w:t>10</w:t>
            </w: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c>
          <w:tcPr>
            <w:tcW w:w="357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r>
      <w:tr w:rsidR="00784EEB" w:rsidRPr="00784EEB" w:rsidTr="00784EEB">
        <w:trPr>
          <w:trHeight w:val="107"/>
        </w:trPr>
        <w:tc>
          <w:tcPr>
            <w:tcW w:w="1227" w:type="dxa"/>
            <w:vMerge/>
            <w:tcBorders>
              <w:top w:val="nil"/>
              <w:left w:val="single" w:sz="4" w:space="0" w:color="000000"/>
              <w:bottom w:val="single" w:sz="4" w:space="0" w:color="000000"/>
              <w:right w:val="single" w:sz="4" w:space="0" w:color="000000"/>
            </w:tcBorders>
            <w:vAlign w:val="center"/>
            <w:hideMark/>
          </w:tcPr>
          <w:p w:rsidR="00784EEB" w:rsidRPr="00784EEB" w:rsidRDefault="00784EEB" w:rsidP="00784EEB">
            <w:pPr>
              <w:widowControl/>
              <w:jc w:val="left"/>
              <w:rPr>
                <w:rFonts w:ascii="宋体" w:eastAsia="宋体" w:hAnsi="宋体" w:cs="宋体"/>
                <w:kern w:val="0"/>
                <w:sz w:val="24"/>
                <w:szCs w:val="24"/>
              </w:rPr>
            </w:pPr>
          </w:p>
        </w:tc>
        <w:tc>
          <w:tcPr>
            <w:tcW w:w="141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6.投诉处理及违规查处</w:t>
            </w: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17"/>
                <w:szCs w:val="17"/>
              </w:rPr>
              <w:t>10</w:t>
            </w: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c>
          <w:tcPr>
            <w:tcW w:w="357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r>
      <w:tr w:rsidR="00784EEB" w:rsidRPr="00784EEB" w:rsidTr="00784EEB">
        <w:trPr>
          <w:trHeight w:val="107"/>
        </w:trPr>
        <w:tc>
          <w:tcPr>
            <w:tcW w:w="1227" w:type="dxa"/>
            <w:vMerge/>
            <w:tcBorders>
              <w:top w:val="nil"/>
              <w:left w:val="single" w:sz="4" w:space="0" w:color="000000"/>
              <w:bottom w:val="single" w:sz="4" w:space="0" w:color="000000"/>
              <w:right w:val="single" w:sz="4" w:space="0" w:color="000000"/>
            </w:tcBorders>
            <w:vAlign w:val="center"/>
            <w:hideMark/>
          </w:tcPr>
          <w:p w:rsidR="00784EEB" w:rsidRPr="00784EEB" w:rsidRDefault="00784EEB" w:rsidP="00784EEB">
            <w:pPr>
              <w:widowControl/>
              <w:jc w:val="left"/>
              <w:rPr>
                <w:rFonts w:ascii="宋体" w:eastAsia="宋体" w:hAnsi="宋体" w:cs="宋体"/>
                <w:kern w:val="0"/>
                <w:sz w:val="24"/>
                <w:szCs w:val="24"/>
              </w:rPr>
            </w:pPr>
          </w:p>
        </w:tc>
        <w:tc>
          <w:tcPr>
            <w:tcW w:w="141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7.辅助管理系统应用</w:t>
            </w: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17"/>
                <w:szCs w:val="17"/>
              </w:rPr>
              <w:t>5</w:t>
            </w: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c>
          <w:tcPr>
            <w:tcW w:w="357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r>
      <w:tr w:rsidR="00784EEB" w:rsidRPr="00784EEB" w:rsidTr="00784EEB">
        <w:trPr>
          <w:trHeight w:val="107"/>
        </w:trPr>
        <w:tc>
          <w:tcPr>
            <w:tcW w:w="1227" w:type="dxa"/>
            <w:vMerge/>
            <w:tcBorders>
              <w:top w:val="nil"/>
              <w:left w:val="single" w:sz="4" w:space="0" w:color="000000"/>
              <w:bottom w:val="single" w:sz="4" w:space="0" w:color="000000"/>
              <w:right w:val="single" w:sz="4" w:space="0" w:color="000000"/>
            </w:tcBorders>
            <w:vAlign w:val="center"/>
            <w:hideMark/>
          </w:tcPr>
          <w:p w:rsidR="00784EEB" w:rsidRPr="00784EEB" w:rsidRDefault="00784EEB" w:rsidP="00784EEB">
            <w:pPr>
              <w:widowControl/>
              <w:jc w:val="left"/>
              <w:rPr>
                <w:rFonts w:ascii="宋体" w:eastAsia="宋体" w:hAnsi="宋体" w:cs="宋体"/>
                <w:kern w:val="0"/>
                <w:sz w:val="24"/>
                <w:szCs w:val="24"/>
              </w:rPr>
            </w:pPr>
          </w:p>
        </w:tc>
        <w:tc>
          <w:tcPr>
            <w:tcW w:w="141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8.工作经费保障</w:t>
            </w: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17"/>
                <w:szCs w:val="17"/>
              </w:rPr>
              <w:t>3</w:t>
            </w: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c>
          <w:tcPr>
            <w:tcW w:w="357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r>
      <w:tr w:rsidR="00784EEB" w:rsidRPr="00784EEB" w:rsidTr="00784EEB">
        <w:trPr>
          <w:trHeight w:val="107"/>
        </w:trPr>
        <w:tc>
          <w:tcPr>
            <w:tcW w:w="1227" w:type="dxa"/>
            <w:vMerge/>
            <w:tcBorders>
              <w:top w:val="nil"/>
              <w:left w:val="single" w:sz="4" w:space="0" w:color="000000"/>
              <w:bottom w:val="single" w:sz="4" w:space="0" w:color="000000"/>
              <w:right w:val="single" w:sz="4" w:space="0" w:color="000000"/>
            </w:tcBorders>
            <w:vAlign w:val="center"/>
            <w:hideMark/>
          </w:tcPr>
          <w:p w:rsidR="00784EEB" w:rsidRPr="00784EEB" w:rsidRDefault="00784EEB" w:rsidP="00784EEB">
            <w:pPr>
              <w:widowControl/>
              <w:jc w:val="left"/>
              <w:rPr>
                <w:rFonts w:ascii="宋体" w:eastAsia="宋体" w:hAnsi="宋体" w:cs="宋体"/>
                <w:kern w:val="0"/>
                <w:sz w:val="24"/>
                <w:szCs w:val="24"/>
              </w:rPr>
            </w:pPr>
          </w:p>
        </w:tc>
        <w:tc>
          <w:tcPr>
            <w:tcW w:w="141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9.档案管理</w:t>
            </w: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17"/>
                <w:szCs w:val="17"/>
              </w:rPr>
              <w:t>6</w:t>
            </w: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c>
          <w:tcPr>
            <w:tcW w:w="357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r>
      <w:tr w:rsidR="00784EEB" w:rsidRPr="00784EEB" w:rsidTr="00784EEB">
        <w:trPr>
          <w:trHeight w:val="107"/>
        </w:trPr>
        <w:tc>
          <w:tcPr>
            <w:tcW w:w="1227" w:type="dxa"/>
            <w:vMerge/>
            <w:tcBorders>
              <w:top w:val="nil"/>
              <w:left w:val="single" w:sz="4" w:space="0" w:color="000000"/>
              <w:bottom w:val="single" w:sz="4" w:space="0" w:color="000000"/>
              <w:right w:val="single" w:sz="4" w:space="0" w:color="000000"/>
            </w:tcBorders>
            <w:vAlign w:val="center"/>
            <w:hideMark/>
          </w:tcPr>
          <w:p w:rsidR="00784EEB" w:rsidRPr="00784EEB" w:rsidRDefault="00784EEB" w:rsidP="00784EEB">
            <w:pPr>
              <w:widowControl/>
              <w:jc w:val="left"/>
              <w:rPr>
                <w:rFonts w:ascii="宋体" w:eastAsia="宋体" w:hAnsi="宋体" w:cs="宋体"/>
                <w:kern w:val="0"/>
                <w:sz w:val="24"/>
                <w:szCs w:val="24"/>
              </w:rPr>
            </w:pPr>
          </w:p>
        </w:tc>
        <w:tc>
          <w:tcPr>
            <w:tcW w:w="141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10.监督管理</w:t>
            </w: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17"/>
                <w:szCs w:val="17"/>
              </w:rPr>
              <w:t>7</w:t>
            </w: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c>
          <w:tcPr>
            <w:tcW w:w="357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r>
      <w:tr w:rsidR="00784EEB" w:rsidRPr="00784EEB" w:rsidTr="00784EEB">
        <w:trPr>
          <w:trHeight w:val="107"/>
        </w:trPr>
        <w:tc>
          <w:tcPr>
            <w:tcW w:w="1227" w:type="dxa"/>
            <w:vMerge w:val="restart"/>
            <w:tcBorders>
              <w:top w:val="nil"/>
              <w:left w:val="single" w:sz="4" w:space="0" w:color="000000"/>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center"/>
              <w:rPr>
                <w:rFonts w:ascii="宋体" w:eastAsia="宋体" w:hAnsi="宋体" w:cs="宋体"/>
                <w:kern w:val="0"/>
                <w:sz w:val="24"/>
                <w:szCs w:val="24"/>
              </w:rPr>
            </w:pPr>
            <w:r w:rsidRPr="00784EEB">
              <w:rPr>
                <w:rFonts w:ascii="宋体" w:eastAsia="宋体" w:hAnsi="宋体" w:cs="宋体" w:hint="eastAsia"/>
                <w:b/>
                <w:bCs/>
                <w:color w:val="000000"/>
                <w:kern w:val="0"/>
                <w:sz w:val="17"/>
                <w:szCs w:val="17"/>
              </w:rPr>
              <w:t>执行实施       （25分）</w:t>
            </w:r>
          </w:p>
        </w:tc>
        <w:tc>
          <w:tcPr>
            <w:tcW w:w="141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11.实施进度</w:t>
            </w: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17"/>
                <w:szCs w:val="17"/>
              </w:rPr>
              <w:t>10</w:t>
            </w: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c>
          <w:tcPr>
            <w:tcW w:w="357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r>
      <w:tr w:rsidR="00784EEB" w:rsidRPr="00784EEB" w:rsidTr="00784EEB">
        <w:trPr>
          <w:trHeight w:val="107"/>
        </w:trPr>
        <w:tc>
          <w:tcPr>
            <w:tcW w:w="1227" w:type="dxa"/>
            <w:vMerge/>
            <w:tcBorders>
              <w:top w:val="nil"/>
              <w:left w:val="single" w:sz="4" w:space="0" w:color="000000"/>
              <w:bottom w:val="single" w:sz="4" w:space="0" w:color="000000"/>
              <w:right w:val="single" w:sz="4" w:space="0" w:color="000000"/>
            </w:tcBorders>
            <w:vAlign w:val="center"/>
            <w:hideMark/>
          </w:tcPr>
          <w:p w:rsidR="00784EEB" w:rsidRPr="00784EEB" w:rsidRDefault="00784EEB" w:rsidP="00784EEB">
            <w:pPr>
              <w:widowControl/>
              <w:jc w:val="left"/>
              <w:rPr>
                <w:rFonts w:ascii="宋体" w:eastAsia="宋体" w:hAnsi="宋体" w:cs="宋体"/>
                <w:kern w:val="0"/>
                <w:sz w:val="24"/>
                <w:szCs w:val="24"/>
              </w:rPr>
            </w:pPr>
          </w:p>
        </w:tc>
        <w:tc>
          <w:tcPr>
            <w:tcW w:w="141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12.结算进度</w:t>
            </w: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17"/>
                <w:szCs w:val="17"/>
              </w:rPr>
              <w:t>10</w:t>
            </w: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c>
          <w:tcPr>
            <w:tcW w:w="357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r>
      <w:tr w:rsidR="00784EEB" w:rsidRPr="00784EEB" w:rsidTr="00784EEB">
        <w:trPr>
          <w:trHeight w:val="107"/>
        </w:trPr>
        <w:tc>
          <w:tcPr>
            <w:tcW w:w="1227" w:type="dxa"/>
            <w:vMerge/>
            <w:tcBorders>
              <w:top w:val="nil"/>
              <w:left w:val="single" w:sz="4" w:space="0" w:color="000000"/>
              <w:bottom w:val="single" w:sz="4" w:space="0" w:color="000000"/>
              <w:right w:val="single" w:sz="4" w:space="0" w:color="000000"/>
            </w:tcBorders>
            <w:vAlign w:val="center"/>
            <w:hideMark/>
          </w:tcPr>
          <w:p w:rsidR="00784EEB" w:rsidRPr="00784EEB" w:rsidRDefault="00784EEB" w:rsidP="00784EEB">
            <w:pPr>
              <w:widowControl/>
              <w:jc w:val="left"/>
              <w:rPr>
                <w:rFonts w:ascii="宋体" w:eastAsia="宋体" w:hAnsi="宋体" w:cs="宋体"/>
                <w:kern w:val="0"/>
                <w:sz w:val="24"/>
                <w:szCs w:val="24"/>
              </w:rPr>
            </w:pPr>
          </w:p>
        </w:tc>
        <w:tc>
          <w:tcPr>
            <w:tcW w:w="141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13.材料上报</w:t>
            </w: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17"/>
                <w:szCs w:val="17"/>
              </w:rPr>
              <w:t>5</w:t>
            </w: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c>
          <w:tcPr>
            <w:tcW w:w="357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r>
      <w:tr w:rsidR="00784EEB" w:rsidRPr="00784EEB" w:rsidTr="00784EEB">
        <w:trPr>
          <w:trHeight w:val="107"/>
        </w:trPr>
        <w:tc>
          <w:tcPr>
            <w:tcW w:w="1227" w:type="dxa"/>
            <w:tcBorders>
              <w:top w:val="nil"/>
              <w:left w:val="single" w:sz="4" w:space="0" w:color="000000"/>
              <w:bottom w:val="nil"/>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center"/>
              <w:rPr>
                <w:rFonts w:ascii="宋体" w:eastAsia="宋体" w:hAnsi="宋体" w:cs="宋体"/>
                <w:kern w:val="0"/>
                <w:sz w:val="24"/>
                <w:szCs w:val="24"/>
              </w:rPr>
            </w:pPr>
            <w:r w:rsidRPr="00784EEB">
              <w:rPr>
                <w:rFonts w:ascii="宋体" w:eastAsia="宋体" w:hAnsi="宋体" w:cs="宋体" w:hint="eastAsia"/>
                <w:b/>
                <w:bCs/>
                <w:color w:val="000000"/>
                <w:kern w:val="0"/>
                <w:sz w:val="17"/>
                <w:szCs w:val="17"/>
              </w:rPr>
              <w:t>实施效果 （10分）</w:t>
            </w:r>
          </w:p>
        </w:tc>
        <w:tc>
          <w:tcPr>
            <w:tcW w:w="141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14.工作成效</w:t>
            </w: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17"/>
                <w:szCs w:val="17"/>
              </w:rPr>
              <w:t>10</w:t>
            </w: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c>
          <w:tcPr>
            <w:tcW w:w="357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r>
      <w:tr w:rsidR="00784EEB" w:rsidRPr="00784EEB" w:rsidTr="00784EEB">
        <w:trPr>
          <w:trHeight w:val="107"/>
        </w:trPr>
        <w:tc>
          <w:tcPr>
            <w:tcW w:w="1227" w:type="dxa"/>
            <w:vMerge w:val="restart"/>
            <w:tcBorders>
              <w:top w:val="single" w:sz="4" w:space="0" w:color="000000"/>
              <w:left w:val="single" w:sz="4" w:space="0" w:color="000000"/>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center"/>
              <w:rPr>
                <w:rFonts w:ascii="宋体" w:eastAsia="宋体" w:hAnsi="宋体" w:cs="宋体"/>
                <w:kern w:val="0"/>
                <w:sz w:val="24"/>
                <w:szCs w:val="24"/>
              </w:rPr>
            </w:pPr>
            <w:r w:rsidRPr="00784EEB">
              <w:rPr>
                <w:rFonts w:ascii="宋体" w:eastAsia="宋体" w:hAnsi="宋体" w:cs="宋体" w:hint="eastAsia"/>
                <w:b/>
                <w:bCs/>
                <w:color w:val="000000"/>
                <w:kern w:val="0"/>
                <w:sz w:val="17"/>
                <w:szCs w:val="17"/>
              </w:rPr>
              <w:t>扣分项及   一票否决</w:t>
            </w:r>
          </w:p>
        </w:tc>
        <w:tc>
          <w:tcPr>
            <w:tcW w:w="141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出现弄虚作假行为</w:t>
            </w: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c>
          <w:tcPr>
            <w:tcW w:w="357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r>
      <w:tr w:rsidR="00784EEB" w:rsidRPr="00784EEB" w:rsidTr="00784EEB">
        <w:trPr>
          <w:trHeight w:val="107"/>
        </w:trPr>
        <w:tc>
          <w:tcPr>
            <w:tcW w:w="1227" w:type="dxa"/>
            <w:vMerge/>
            <w:tcBorders>
              <w:top w:val="single" w:sz="4" w:space="0" w:color="000000"/>
              <w:left w:val="single" w:sz="4" w:space="0" w:color="000000"/>
              <w:bottom w:val="single" w:sz="4" w:space="0" w:color="000000"/>
              <w:right w:val="single" w:sz="4" w:space="0" w:color="000000"/>
            </w:tcBorders>
            <w:vAlign w:val="center"/>
            <w:hideMark/>
          </w:tcPr>
          <w:p w:rsidR="00784EEB" w:rsidRPr="00784EEB" w:rsidRDefault="00784EEB" w:rsidP="00784EEB">
            <w:pPr>
              <w:widowControl/>
              <w:jc w:val="left"/>
              <w:rPr>
                <w:rFonts w:ascii="宋体" w:eastAsia="宋体" w:hAnsi="宋体" w:cs="宋体"/>
                <w:kern w:val="0"/>
                <w:sz w:val="24"/>
                <w:szCs w:val="24"/>
              </w:rPr>
            </w:pPr>
          </w:p>
        </w:tc>
        <w:tc>
          <w:tcPr>
            <w:tcW w:w="141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出现重大违法违规行为</w:t>
            </w: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c>
          <w:tcPr>
            <w:tcW w:w="357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r>
      <w:tr w:rsidR="00784EEB" w:rsidRPr="00784EEB" w:rsidTr="00784EEB">
        <w:trPr>
          <w:trHeight w:val="107"/>
        </w:trPr>
        <w:tc>
          <w:tcPr>
            <w:tcW w:w="1227" w:type="dxa"/>
            <w:tcBorders>
              <w:top w:val="nil"/>
              <w:left w:val="single" w:sz="4" w:space="0" w:color="000000"/>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center"/>
              <w:rPr>
                <w:rFonts w:ascii="宋体" w:eastAsia="宋体" w:hAnsi="宋体" w:cs="宋体"/>
                <w:kern w:val="0"/>
                <w:sz w:val="24"/>
                <w:szCs w:val="24"/>
              </w:rPr>
            </w:pPr>
            <w:r w:rsidRPr="00784EEB">
              <w:rPr>
                <w:rFonts w:ascii="宋体" w:eastAsia="宋体" w:hAnsi="宋体" w:cs="宋体" w:hint="eastAsia"/>
                <w:b/>
                <w:bCs/>
                <w:color w:val="000000"/>
                <w:kern w:val="0"/>
                <w:sz w:val="17"/>
                <w:szCs w:val="17"/>
              </w:rPr>
              <w:t>合计</w:t>
            </w:r>
          </w:p>
        </w:tc>
        <w:tc>
          <w:tcPr>
            <w:tcW w:w="2552" w:type="dxa"/>
            <w:gridSpan w:val="2"/>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107" w:lineRule="atLeast"/>
              <w:jc w:val="left"/>
              <w:rPr>
                <w:rFonts w:ascii="宋体" w:eastAsia="宋体" w:hAnsi="宋体" w:cs="宋体"/>
                <w:kern w:val="0"/>
                <w:sz w:val="24"/>
                <w:szCs w:val="24"/>
              </w:rPr>
            </w:pPr>
            <w:r w:rsidRPr="00784EEB">
              <w:rPr>
                <w:rFonts w:ascii="宋体" w:eastAsia="宋体" w:hAnsi="宋体" w:cs="宋体" w:hint="eastAsia"/>
                <w:color w:val="000000"/>
                <w:kern w:val="0"/>
                <w:sz w:val="17"/>
                <w:szCs w:val="17"/>
              </w:rPr>
              <w:t>100</w:t>
            </w:r>
          </w:p>
        </w:tc>
        <w:tc>
          <w:tcPr>
            <w:tcW w:w="1134"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c>
          <w:tcPr>
            <w:tcW w:w="3579"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left"/>
              <w:rPr>
                <w:rFonts w:ascii="宋体" w:eastAsia="宋体" w:hAnsi="宋体" w:cs="宋体"/>
                <w:kern w:val="0"/>
                <w:sz w:val="10"/>
                <w:szCs w:val="24"/>
              </w:rPr>
            </w:pPr>
          </w:p>
        </w:tc>
      </w:tr>
    </w:tbl>
    <w:p w:rsidR="00784EEB" w:rsidRPr="00784EEB" w:rsidRDefault="00784EEB" w:rsidP="00784EEB">
      <w:pPr>
        <w:widowControl/>
        <w:shd w:val="clear" w:color="auto" w:fill="FFFFFF"/>
        <w:jc w:val="left"/>
        <w:rPr>
          <w:rFonts w:ascii="Arial" w:eastAsia="宋体" w:hAnsi="Arial" w:cs="Arial"/>
          <w:color w:val="000000"/>
          <w:kern w:val="0"/>
          <w:sz w:val="19"/>
          <w:szCs w:val="19"/>
        </w:rPr>
      </w:pPr>
      <w:r w:rsidRPr="00784EEB">
        <w:rPr>
          <w:rFonts w:ascii="黑体" w:eastAsia="黑体" w:hAnsi="黑体" w:cs="Arial" w:hint="eastAsia"/>
          <w:color w:val="000000"/>
          <w:kern w:val="0"/>
          <w:sz w:val="28"/>
          <w:szCs w:val="28"/>
        </w:rPr>
        <w:br w:type="textWrapping" w:clear="all"/>
      </w:r>
    </w:p>
    <w:p w:rsidR="00784EEB" w:rsidRPr="00784EEB" w:rsidRDefault="00784EEB" w:rsidP="00784EEB">
      <w:pPr>
        <w:widowControl/>
        <w:shd w:val="clear" w:color="auto" w:fill="FFFFFF"/>
        <w:spacing w:line="520" w:lineRule="atLeast"/>
        <w:jc w:val="left"/>
        <w:rPr>
          <w:rFonts w:ascii="Arial" w:eastAsia="宋体" w:hAnsi="Arial" w:cs="Arial"/>
          <w:color w:val="000000"/>
          <w:kern w:val="0"/>
          <w:sz w:val="19"/>
          <w:szCs w:val="19"/>
        </w:rPr>
      </w:pPr>
      <w:r w:rsidRPr="00784EEB">
        <w:rPr>
          <w:rFonts w:ascii="黑体" w:eastAsia="黑体" w:hAnsi="黑体" w:cs="Arial" w:hint="eastAsia"/>
          <w:color w:val="000000"/>
          <w:kern w:val="0"/>
          <w:sz w:val="28"/>
          <w:szCs w:val="28"/>
        </w:rPr>
        <w:t>附件3</w:t>
      </w:r>
    </w:p>
    <w:p w:rsidR="00784EEB" w:rsidRPr="00784EEB" w:rsidRDefault="00784EEB" w:rsidP="00784EEB">
      <w:pPr>
        <w:widowControl/>
        <w:shd w:val="clear" w:color="auto" w:fill="FFFFFF"/>
        <w:spacing w:line="520" w:lineRule="atLeast"/>
        <w:jc w:val="center"/>
        <w:rPr>
          <w:rFonts w:ascii="Arial" w:eastAsia="宋体" w:hAnsi="Arial" w:cs="Arial"/>
          <w:color w:val="000000"/>
          <w:kern w:val="0"/>
          <w:sz w:val="19"/>
          <w:szCs w:val="19"/>
        </w:rPr>
      </w:pPr>
      <w:r w:rsidRPr="00784EEB">
        <w:rPr>
          <w:rFonts w:ascii="方正小标宋简体" w:eastAsia="方正小标宋简体" w:hAnsi="Arial" w:cs="Arial" w:hint="eastAsia"/>
          <w:color w:val="000000"/>
          <w:kern w:val="0"/>
          <w:sz w:val="32"/>
          <w:szCs w:val="32"/>
        </w:rPr>
        <w:lastRenderedPageBreak/>
        <w:t> </w:t>
      </w:r>
    </w:p>
    <w:p w:rsidR="00784EEB" w:rsidRPr="00784EEB" w:rsidRDefault="00784EEB" w:rsidP="00784EEB">
      <w:pPr>
        <w:widowControl/>
        <w:shd w:val="clear" w:color="auto" w:fill="FFFFFF"/>
        <w:spacing w:line="520" w:lineRule="atLeast"/>
        <w:jc w:val="center"/>
        <w:rPr>
          <w:rFonts w:ascii="Arial" w:eastAsia="宋体" w:hAnsi="Arial" w:cs="Arial"/>
          <w:color w:val="000000"/>
          <w:kern w:val="0"/>
          <w:sz w:val="19"/>
          <w:szCs w:val="19"/>
        </w:rPr>
      </w:pPr>
      <w:r w:rsidRPr="00784EEB">
        <w:rPr>
          <w:rFonts w:ascii="方正小标宋简体" w:eastAsia="方正小标宋简体" w:hAnsi="Arial" w:cs="Arial" w:hint="eastAsia"/>
          <w:color w:val="000000"/>
          <w:kern w:val="0"/>
          <w:sz w:val="32"/>
          <w:szCs w:val="32"/>
        </w:rPr>
        <w:t>农机购置补贴政策落实延伸绩效管理自评报告</w:t>
      </w:r>
    </w:p>
    <w:p w:rsidR="00784EEB" w:rsidRPr="00784EEB" w:rsidRDefault="00784EEB" w:rsidP="00784EEB">
      <w:pPr>
        <w:widowControl/>
        <w:shd w:val="clear" w:color="auto" w:fill="FFFFFF"/>
        <w:spacing w:line="520" w:lineRule="atLeast"/>
        <w:jc w:val="center"/>
        <w:rPr>
          <w:rFonts w:ascii="Arial" w:eastAsia="宋体" w:hAnsi="Arial" w:cs="Arial"/>
          <w:color w:val="000000"/>
          <w:kern w:val="0"/>
          <w:sz w:val="19"/>
          <w:szCs w:val="19"/>
        </w:rPr>
      </w:pPr>
      <w:r w:rsidRPr="00784EEB">
        <w:rPr>
          <w:rFonts w:ascii="宋体" w:eastAsia="宋体" w:hAnsi="宋体" w:cs="Arial" w:hint="eastAsia"/>
          <w:color w:val="000000"/>
          <w:kern w:val="0"/>
          <w:sz w:val="28"/>
          <w:szCs w:val="28"/>
        </w:rPr>
        <w:t>（提纲）</w:t>
      </w:r>
    </w:p>
    <w:p w:rsidR="00784EEB" w:rsidRPr="00784EEB" w:rsidRDefault="00784EEB" w:rsidP="00784EEB">
      <w:pPr>
        <w:widowControl/>
        <w:shd w:val="clear" w:color="auto" w:fill="FFFFFF"/>
        <w:spacing w:line="520" w:lineRule="atLeast"/>
        <w:jc w:val="center"/>
        <w:rPr>
          <w:rFonts w:ascii="Arial" w:eastAsia="宋体" w:hAnsi="Arial" w:cs="Arial"/>
          <w:color w:val="000000"/>
          <w:kern w:val="0"/>
          <w:sz w:val="19"/>
          <w:szCs w:val="19"/>
        </w:rPr>
      </w:pPr>
      <w:r w:rsidRPr="00784EEB">
        <w:rPr>
          <w:rFonts w:ascii="宋体" w:eastAsia="宋体" w:hAnsi="宋体" w:cs="Arial" w:hint="eastAsia"/>
          <w:color w:val="000000"/>
          <w:kern w:val="0"/>
          <w:sz w:val="28"/>
          <w:szCs w:val="28"/>
        </w:rPr>
        <w:t> </w:t>
      </w:r>
    </w:p>
    <w:p w:rsidR="00784EEB" w:rsidRPr="00784EEB" w:rsidRDefault="00784EEB" w:rsidP="00784EEB">
      <w:pPr>
        <w:widowControl/>
        <w:shd w:val="clear" w:color="auto" w:fill="FFFFFF"/>
        <w:spacing w:line="520" w:lineRule="atLeast"/>
        <w:ind w:firstLine="573"/>
        <w:jc w:val="left"/>
        <w:rPr>
          <w:rFonts w:ascii="Arial" w:eastAsia="宋体" w:hAnsi="Arial" w:cs="Arial"/>
          <w:color w:val="000000"/>
          <w:kern w:val="0"/>
          <w:sz w:val="19"/>
          <w:szCs w:val="19"/>
        </w:rPr>
      </w:pPr>
      <w:r w:rsidRPr="00784EEB">
        <w:rPr>
          <w:rFonts w:ascii="仿宋" w:eastAsia="仿宋" w:hAnsi="仿宋" w:cs="Arial" w:hint="eastAsia"/>
          <w:color w:val="000000"/>
          <w:kern w:val="0"/>
          <w:sz w:val="28"/>
          <w:szCs w:val="28"/>
        </w:rPr>
        <w:t>一、延伸绩效管理工作开展情况</w:t>
      </w:r>
    </w:p>
    <w:p w:rsidR="00784EEB" w:rsidRPr="00784EEB" w:rsidRDefault="00784EEB" w:rsidP="00784EEB">
      <w:pPr>
        <w:widowControl/>
        <w:shd w:val="clear" w:color="auto" w:fill="FFFFFF"/>
        <w:spacing w:line="520" w:lineRule="atLeast"/>
        <w:ind w:firstLine="573"/>
        <w:jc w:val="left"/>
        <w:rPr>
          <w:rFonts w:ascii="Arial" w:eastAsia="宋体" w:hAnsi="Arial" w:cs="Arial"/>
          <w:color w:val="000000"/>
          <w:kern w:val="0"/>
          <w:sz w:val="19"/>
          <w:szCs w:val="19"/>
        </w:rPr>
      </w:pPr>
      <w:r w:rsidRPr="00784EEB">
        <w:rPr>
          <w:rFonts w:ascii="仿宋" w:eastAsia="仿宋" w:hAnsi="仿宋" w:cs="Arial" w:hint="eastAsia"/>
          <w:color w:val="000000"/>
          <w:kern w:val="0"/>
          <w:sz w:val="28"/>
          <w:szCs w:val="28"/>
        </w:rPr>
        <w:t>二、延伸绩效管理自评情况说明</w:t>
      </w:r>
    </w:p>
    <w:p w:rsidR="00784EEB" w:rsidRPr="00784EEB" w:rsidRDefault="00784EEB" w:rsidP="00784EEB">
      <w:pPr>
        <w:widowControl/>
        <w:shd w:val="clear" w:color="auto" w:fill="FFFFFF"/>
        <w:spacing w:line="520" w:lineRule="atLeast"/>
        <w:ind w:firstLine="573"/>
        <w:jc w:val="left"/>
        <w:rPr>
          <w:rFonts w:ascii="Arial" w:eastAsia="宋体" w:hAnsi="Arial" w:cs="Arial"/>
          <w:color w:val="000000"/>
          <w:kern w:val="0"/>
          <w:sz w:val="19"/>
          <w:szCs w:val="19"/>
        </w:rPr>
      </w:pPr>
      <w:r w:rsidRPr="00784EEB">
        <w:rPr>
          <w:rFonts w:ascii="仿宋" w:eastAsia="仿宋" w:hAnsi="仿宋" w:cs="Arial" w:hint="eastAsia"/>
          <w:color w:val="000000"/>
          <w:kern w:val="0"/>
          <w:sz w:val="28"/>
          <w:szCs w:val="28"/>
        </w:rPr>
        <w:t>（一）制度建设与落实情况</w:t>
      </w:r>
    </w:p>
    <w:p w:rsidR="00784EEB" w:rsidRPr="00784EEB" w:rsidRDefault="00784EEB" w:rsidP="00784EEB">
      <w:pPr>
        <w:widowControl/>
        <w:shd w:val="clear" w:color="auto" w:fill="FFFFFF"/>
        <w:spacing w:line="520" w:lineRule="atLeast"/>
        <w:ind w:firstLine="573"/>
        <w:jc w:val="left"/>
        <w:rPr>
          <w:rFonts w:ascii="Arial" w:eastAsia="宋体" w:hAnsi="Arial" w:cs="Arial"/>
          <w:color w:val="000000"/>
          <w:kern w:val="0"/>
          <w:sz w:val="19"/>
          <w:szCs w:val="19"/>
        </w:rPr>
      </w:pPr>
      <w:r w:rsidRPr="00784EEB">
        <w:rPr>
          <w:rFonts w:ascii="仿宋" w:eastAsia="仿宋" w:hAnsi="仿宋" w:cs="Arial" w:hint="eastAsia"/>
          <w:color w:val="000000"/>
          <w:kern w:val="0"/>
          <w:sz w:val="28"/>
          <w:szCs w:val="28"/>
        </w:rPr>
        <w:t>（二）重点工作完成情况</w:t>
      </w:r>
    </w:p>
    <w:p w:rsidR="00784EEB" w:rsidRPr="00784EEB" w:rsidRDefault="00784EEB" w:rsidP="00784EEB">
      <w:pPr>
        <w:widowControl/>
        <w:shd w:val="clear" w:color="auto" w:fill="FFFFFF"/>
        <w:spacing w:line="520" w:lineRule="atLeast"/>
        <w:ind w:firstLine="573"/>
        <w:jc w:val="left"/>
        <w:rPr>
          <w:rFonts w:ascii="Arial" w:eastAsia="宋体" w:hAnsi="Arial" w:cs="Arial"/>
          <w:color w:val="000000"/>
          <w:kern w:val="0"/>
          <w:sz w:val="19"/>
          <w:szCs w:val="19"/>
        </w:rPr>
      </w:pPr>
      <w:r w:rsidRPr="00784EEB">
        <w:rPr>
          <w:rFonts w:ascii="仿宋" w:eastAsia="仿宋" w:hAnsi="仿宋" w:cs="Arial" w:hint="eastAsia"/>
          <w:color w:val="000000"/>
          <w:kern w:val="0"/>
          <w:sz w:val="28"/>
          <w:szCs w:val="28"/>
        </w:rPr>
        <w:t>（三）执行实施情况</w:t>
      </w:r>
    </w:p>
    <w:p w:rsidR="00784EEB" w:rsidRPr="00784EEB" w:rsidRDefault="00784EEB" w:rsidP="00784EEB">
      <w:pPr>
        <w:widowControl/>
        <w:shd w:val="clear" w:color="auto" w:fill="FFFFFF"/>
        <w:spacing w:line="520" w:lineRule="atLeast"/>
        <w:ind w:firstLine="573"/>
        <w:jc w:val="left"/>
        <w:rPr>
          <w:rFonts w:ascii="Arial" w:eastAsia="宋体" w:hAnsi="Arial" w:cs="Arial"/>
          <w:color w:val="000000"/>
          <w:kern w:val="0"/>
          <w:sz w:val="19"/>
          <w:szCs w:val="19"/>
        </w:rPr>
      </w:pPr>
      <w:r w:rsidRPr="00784EEB">
        <w:rPr>
          <w:rFonts w:ascii="仿宋" w:eastAsia="仿宋" w:hAnsi="仿宋" w:cs="Arial" w:hint="eastAsia"/>
          <w:color w:val="000000"/>
          <w:kern w:val="0"/>
          <w:sz w:val="28"/>
          <w:szCs w:val="28"/>
        </w:rPr>
        <w:t>（四）实施效果情况</w:t>
      </w:r>
    </w:p>
    <w:p w:rsidR="00784EEB" w:rsidRPr="00784EEB" w:rsidRDefault="00784EEB" w:rsidP="00784EEB">
      <w:pPr>
        <w:widowControl/>
        <w:shd w:val="clear" w:color="auto" w:fill="FFFFFF"/>
        <w:spacing w:line="520" w:lineRule="atLeast"/>
        <w:ind w:firstLine="573"/>
        <w:jc w:val="left"/>
        <w:rPr>
          <w:rFonts w:ascii="Arial" w:eastAsia="宋体" w:hAnsi="Arial" w:cs="Arial"/>
          <w:color w:val="000000"/>
          <w:kern w:val="0"/>
          <w:sz w:val="19"/>
          <w:szCs w:val="19"/>
        </w:rPr>
      </w:pPr>
      <w:r w:rsidRPr="00784EEB">
        <w:rPr>
          <w:rFonts w:ascii="仿宋" w:eastAsia="仿宋" w:hAnsi="仿宋" w:cs="Arial" w:hint="eastAsia"/>
          <w:color w:val="000000"/>
          <w:kern w:val="0"/>
          <w:sz w:val="28"/>
          <w:szCs w:val="28"/>
        </w:rPr>
        <w:t>（五）扣分项及一票否决情况</w:t>
      </w:r>
    </w:p>
    <w:p w:rsidR="00784EEB" w:rsidRPr="00784EEB" w:rsidRDefault="00784EEB" w:rsidP="00784EEB">
      <w:pPr>
        <w:widowControl/>
        <w:shd w:val="clear" w:color="auto" w:fill="FFFFFF"/>
        <w:spacing w:line="520" w:lineRule="atLeast"/>
        <w:ind w:firstLine="573"/>
        <w:jc w:val="left"/>
        <w:rPr>
          <w:rFonts w:ascii="Arial" w:eastAsia="宋体" w:hAnsi="Arial" w:cs="Arial"/>
          <w:color w:val="000000"/>
          <w:kern w:val="0"/>
          <w:sz w:val="19"/>
          <w:szCs w:val="19"/>
        </w:rPr>
      </w:pPr>
      <w:r w:rsidRPr="00784EEB">
        <w:rPr>
          <w:rFonts w:ascii="仿宋" w:eastAsia="仿宋" w:hAnsi="仿宋" w:cs="Arial" w:hint="eastAsia"/>
          <w:color w:val="000000"/>
          <w:kern w:val="0"/>
          <w:sz w:val="28"/>
          <w:szCs w:val="28"/>
        </w:rPr>
        <w:t>三、开展延伸绩效管理工作存在问题和意见建议</w:t>
      </w:r>
    </w:p>
    <w:p w:rsidR="00784EEB" w:rsidRPr="00784EEB" w:rsidRDefault="00784EEB" w:rsidP="00784EEB">
      <w:pPr>
        <w:widowControl/>
        <w:shd w:val="clear" w:color="auto" w:fill="FFFFFF"/>
        <w:spacing w:line="520" w:lineRule="atLeast"/>
        <w:ind w:firstLine="573"/>
        <w:jc w:val="left"/>
        <w:rPr>
          <w:rFonts w:ascii="Arial" w:eastAsia="宋体" w:hAnsi="Arial" w:cs="Arial"/>
          <w:color w:val="000000"/>
          <w:kern w:val="0"/>
          <w:sz w:val="19"/>
          <w:szCs w:val="19"/>
        </w:rPr>
      </w:pPr>
      <w:r w:rsidRPr="00784EEB">
        <w:rPr>
          <w:rFonts w:ascii="宋体" w:eastAsia="宋体" w:hAnsi="宋体" w:cs="宋体" w:hint="eastAsia"/>
          <w:color w:val="000000"/>
          <w:kern w:val="0"/>
          <w:sz w:val="28"/>
          <w:szCs w:val="28"/>
        </w:rPr>
        <w:t> </w:t>
      </w:r>
    </w:p>
    <w:p w:rsidR="00784EEB" w:rsidRPr="00784EEB" w:rsidRDefault="00784EEB" w:rsidP="00784EEB">
      <w:pPr>
        <w:widowControl/>
        <w:shd w:val="clear" w:color="auto" w:fill="FFFFFF"/>
        <w:spacing w:line="520" w:lineRule="atLeast"/>
        <w:ind w:firstLine="573"/>
        <w:jc w:val="left"/>
        <w:rPr>
          <w:rFonts w:ascii="Arial" w:eastAsia="宋体" w:hAnsi="Arial" w:cs="Arial"/>
          <w:color w:val="000000"/>
          <w:kern w:val="0"/>
          <w:sz w:val="19"/>
          <w:szCs w:val="19"/>
        </w:rPr>
      </w:pPr>
      <w:r w:rsidRPr="00784EEB">
        <w:rPr>
          <w:rFonts w:ascii="仿宋" w:eastAsia="仿宋" w:hAnsi="仿宋" w:cs="Arial" w:hint="eastAsia"/>
          <w:color w:val="000000"/>
          <w:kern w:val="0"/>
          <w:sz w:val="28"/>
          <w:szCs w:val="28"/>
        </w:rPr>
        <w:t>附：相关证明资料</w:t>
      </w:r>
    </w:p>
    <w:p w:rsidR="00784EEB" w:rsidRPr="00784EEB" w:rsidRDefault="00784EEB" w:rsidP="00784EEB">
      <w:pPr>
        <w:widowControl/>
        <w:shd w:val="clear" w:color="auto" w:fill="FFFFFF"/>
        <w:spacing w:line="520" w:lineRule="atLeast"/>
        <w:ind w:firstLine="573"/>
        <w:jc w:val="left"/>
        <w:rPr>
          <w:rFonts w:ascii="Arial" w:eastAsia="宋体" w:hAnsi="Arial" w:cs="Arial"/>
          <w:color w:val="000000"/>
          <w:kern w:val="0"/>
          <w:sz w:val="19"/>
          <w:szCs w:val="19"/>
        </w:rPr>
      </w:pPr>
      <w:r w:rsidRPr="00784EEB">
        <w:rPr>
          <w:rFonts w:ascii="宋体" w:eastAsia="宋体" w:hAnsi="宋体" w:cs="宋体" w:hint="eastAsia"/>
          <w:color w:val="000000"/>
          <w:kern w:val="0"/>
          <w:sz w:val="28"/>
          <w:szCs w:val="28"/>
        </w:rPr>
        <w:t> </w:t>
      </w:r>
    </w:p>
    <w:p w:rsidR="00784EEB" w:rsidRPr="00784EEB" w:rsidRDefault="00784EEB" w:rsidP="00784EEB">
      <w:pPr>
        <w:widowControl/>
        <w:shd w:val="clear" w:color="auto" w:fill="FFFFFF"/>
        <w:spacing w:line="520" w:lineRule="atLeast"/>
        <w:jc w:val="left"/>
        <w:rPr>
          <w:rFonts w:ascii="Arial" w:eastAsia="宋体" w:hAnsi="Arial" w:cs="Arial"/>
          <w:color w:val="000000"/>
          <w:kern w:val="0"/>
          <w:sz w:val="19"/>
          <w:szCs w:val="19"/>
        </w:rPr>
      </w:pPr>
      <w:r w:rsidRPr="00784EEB">
        <w:rPr>
          <w:rFonts w:ascii="宋体" w:eastAsia="宋体" w:hAnsi="宋体" w:cs="宋体" w:hint="eastAsia"/>
          <w:color w:val="000000"/>
          <w:kern w:val="0"/>
          <w:sz w:val="28"/>
          <w:szCs w:val="28"/>
        </w:rPr>
        <w:t> </w:t>
      </w:r>
    </w:p>
    <w:p w:rsidR="00784EEB" w:rsidRPr="00784EEB" w:rsidRDefault="00784EEB" w:rsidP="00784EEB">
      <w:pPr>
        <w:widowControl/>
        <w:shd w:val="clear" w:color="auto" w:fill="FFFFFF"/>
        <w:spacing w:line="520" w:lineRule="atLeast"/>
        <w:jc w:val="left"/>
        <w:rPr>
          <w:rFonts w:ascii="Arial" w:eastAsia="宋体" w:hAnsi="Arial" w:cs="Arial"/>
          <w:color w:val="000000"/>
          <w:kern w:val="0"/>
          <w:sz w:val="19"/>
          <w:szCs w:val="19"/>
        </w:rPr>
      </w:pPr>
      <w:r w:rsidRPr="00784EEB">
        <w:rPr>
          <w:rFonts w:ascii="宋体" w:eastAsia="宋体" w:hAnsi="宋体" w:cs="宋体" w:hint="eastAsia"/>
          <w:color w:val="000000"/>
          <w:kern w:val="0"/>
          <w:sz w:val="28"/>
          <w:szCs w:val="28"/>
        </w:rPr>
        <w:t> </w:t>
      </w:r>
    </w:p>
    <w:p w:rsidR="00784EEB" w:rsidRPr="00784EEB" w:rsidRDefault="00784EEB" w:rsidP="00784EEB">
      <w:pPr>
        <w:widowControl/>
        <w:shd w:val="clear" w:color="auto" w:fill="FFFFFF"/>
        <w:spacing w:line="520" w:lineRule="atLeast"/>
        <w:jc w:val="left"/>
        <w:rPr>
          <w:rFonts w:ascii="Arial" w:eastAsia="宋体" w:hAnsi="Arial" w:cs="Arial"/>
          <w:color w:val="000000"/>
          <w:kern w:val="0"/>
          <w:sz w:val="19"/>
          <w:szCs w:val="19"/>
        </w:rPr>
      </w:pPr>
      <w:r w:rsidRPr="00784EEB">
        <w:rPr>
          <w:rFonts w:ascii="宋体" w:eastAsia="宋体" w:hAnsi="宋体" w:cs="宋体" w:hint="eastAsia"/>
          <w:color w:val="000000"/>
          <w:kern w:val="0"/>
          <w:sz w:val="28"/>
          <w:szCs w:val="28"/>
        </w:rPr>
        <w:t> </w:t>
      </w:r>
    </w:p>
    <w:p w:rsidR="00784EEB" w:rsidRPr="00784EEB" w:rsidRDefault="00784EEB" w:rsidP="00784EEB">
      <w:pPr>
        <w:widowControl/>
        <w:shd w:val="clear" w:color="auto" w:fill="FFFFFF"/>
        <w:spacing w:line="520" w:lineRule="atLeast"/>
        <w:jc w:val="left"/>
        <w:rPr>
          <w:rFonts w:ascii="Arial" w:eastAsia="宋体" w:hAnsi="Arial" w:cs="Arial"/>
          <w:color w:val="000000"/>
          <w:kern w:val="0"/>
          <w:sz w:val="19"/>
          <w:szCs w:val="19"/>
        </w:rPr>
      </w:pPr>
      <w:r w:rsidRPr="00784EEB">
        <w:rPr>
          <w:rFonts w:ascii="宋体" w:eastAsia="宋体" w:hAnsi="宋体" w:cs="宋体" w:hint="eastAsia"/>
          <w:color w:val="000000"/>
          <w:kern w:val="0"/>
          <w:sz w:val="28"/>
          <w:szCs w:val="28"/>
        </w:rPr>
        <w:t> </w:t>
      </w:r>
    </w:p>
    <w:p w:rsidR="00784EEB" w:rsidRPr="00784EEB" w:rsidRDefault="00784EEB" w:rsidP="00784EEB">
      <w:pPr>
        <w:widowControl/>
        <w:shd w:val="clear" w:color="auto" w:fill="FFFFFF"/>
        <w:spacing w:line="520" w:lineRule="atLeast"/>
        <w:jc w:val="left"/>
        <w:rPr>
          <w:rFonts w:ascii="Arial" w:eastAsia="宋体" w:hAnsi="Arial" w:cs="Arial"/>
          <w:color w:val="000000"/>
          <w:kern w:val="0"/>
          <w:sz w:val="19"/>
          <w:szCs w:val="19"/>
        </w:rPr>
      </w:pPr>
      <w:r w:rsidRPr="00784EEB">
        <w:rPr>
          <w:rFonts w:ascii="宋体" w:eastAsia="宋体" w:hAnsi="宋体" w:cs="宋体" w:hint="eastAsia"/>
          <w:color w:val="000000"/>
          <w:kern w:val="0"/>
          <w:sz w:val="28"/>
          <w:szCs w:val="28"/>
        </w:rPr>
        <w:t> </w:t>
      </w:r>
    </w:p>
    <w:p w:rsidR="00784EEB" w:rsidRPr="00784EEB" w:rsidRDefault="00784EEB" w:rsidP="00784EEB">
      <w:pPr>
        <w:widowControl/>
        <w:shd w:val="clear" w:color="auto" w:fill="FFFFFF"/>
        <w:spacing w:line="520" w:lineRule="atLeast"/>
        <w:jc w:val="left"/>
        <w:rPr>
          <w:rFonts w:ascii="Arial" w:eastAsia="宋体" w:hAnsi="Arial" w:cs="Arial"/>
          <w:color w:val="000000"/>
          <w:kern w:val="0"/>
          <w:sz w:val="19"/>
          <w:szCs w:val="19"/>
        </w:rPr>
      </w:pPr>
      <w:r w:rsidRPr="00784EEB">
        <w:rPr>
          <w:rFonts w:ascii="宋体" w:eastAsia="宋体" w:hAnsi="宋体" w:cs="宋体" w:hint="eastAsia"/>
          <w:color w:val="000000"/>
          <w:kern w:val="0"/>
          <w:sz w:val="28"/>
          <w:szCs w:val="28"/>
        </w:rPr>
        <w:t> </w:t>
      </w:r>
    </w:p>
    <w:p w:rsidR="00784EEB" w:rsidRDefault="00784EEB" w:rsidP="00784EEB">
      <w:pPr>
        <w:widowControl/>
        <w:shd w:val="clear" w:color="auto" w:fill="FFFFFF"/>
        <w:spacing w:line="520" w:lineRule="atLeast"/>
        <w:jc w:val="left"/>
        <w:rPr>
          <w:rFonts w:ascii="黑体" w:eastAsia="黑体" w:hAnsi="黑体" w:cs="Arial" w:hint="eastAsia"/>
          <w:color w:val="000000"/>
          <w:kern w:val="0"/>
          <w:sz w:val="28"/>
          <w:szCs w:val="28"/>
        </w:rPr>
      </w:pPr>
    </w:p>
    <w:p w:rsidR="00784EEB" w:rsidRPr="00784EEB" w:rsidRDefault="00784EEB" w:rsidP="00784EEB">
      <w:pPr>
        <w:widowControl/>
        <w:shd w:val="clear" w:color="auto" w:fill="FFFFFF"/>
        <w:spacing w:line="520" w:lineRule="atLeast"/>
        <w:jc w:val="left"/>
        <w:rPr>
          <w:rFonts w:ascii="Arial" w:eastAsia="宋体" w:hAnsi="Arial" w:cs="Arial"/>
          <w:color w:val="000000"/>
          <w:kern w:val="0"/>
          <w:sz w:val="19"/>
          <w:szCs w:val="19"/>
        </w:rPr>
      </w:pPr>
      <w:r w:rsidRPr="00784EEB">
        <w:rPr>
          <w:rFonts w:ascii="黑体" w:eastAsia="黑体" w:hAnsi="黑体" w:cs="Arial" w:hint="eastAsia"/>
          <w:color w:val="000000"/>
          <w:kern w:val="0"/>
          <w:sz w:val="28"/>
          <w:szCs w:val="28"/>
        </w:rPr>
        <w:lastRenderedPageBreak/>
        <w:t>附件4</w:t>
      </w:r>
    </w:p>
    <w:p w:rsidR="00784EEB" w:rsidRPr="00784EEB" w:rsidRDefault="00784EEB" w:rsidP="00784EEB">
      <w:pPr>
        <w:widowControl/>
        <w:shd w:val="clear" w:color="auto" w:fill="FFFFFF"/>
        <w:spacing w:line="520" w:lineRule="atLeast"/>
        <w:jc w:val="center"/>
        <w:rPr>
          <w:rFonts w:ascii="Arial" w:eastAsia="宋体" w:hAnsi="Arial" w:cs="Arial"/>
          <w:color w:val="000000"/>
          <w:kern w:val="0"/>
          <w:sz w:val="19"/>
          <w:szCs w:val="19"/>
        </w:rPr>
      </w:pPr>
      <w:r w:rsidRPr="00784EEB">
        <w:rPr>
          <w:rFonts w:ascii="方正小标宋简体" w:eastAsia="方正小标宋简体" w:hAnsi="Arial" w:cs="Arial" w:hint="eastAsia"/>
          <w:color w:val="000000"/>
          <w:kern w:val="0"/>
          <w:sz w:val="32"/>
          <w:szCs w:val="32"/>
        </w:rPr>
        <w:t>各市县2017年度农机购置补贴绩效目标</w:t>
      </w:r>
    </w:p>
    <w:tbl>
      <w:tblPr>
        <w:tblW w:w="8740" w:type="dxa"/>
        <w:tblCellMar>
          <w:top w:w="15" w:type="dxa"/>
          <w:left w:w="15" w:type="dxa"/>
          <w:bottom w:w="15" w:type="dxa"/>
          <w:right w:w="15" w:type="dxa"/>
        </w:tblCellMar>
        <w:tblLook w:val="04A0"/>
      </w:tblPr>
      <w:tblGrid>
        <w:gridCol w:w="1937"/>
        <w:gridCol w:w="2267"/>
        <w:gridCol w:w="2268"/>
        <w:gridCol w:w="2268"/>
      </w:tblGrid>
      <w:tr w:rsidR="00784EEB" w:rsidRPr="00784EEB" w:rsidTr="00784EEB">
        <w:tc>
          <w:tcPr>
            <w:tcW w:w="1937" w:type="dxa"/>
            <w:tcBorders>
              <w:top w:val="single" w:sz="4" w:space="0" w:color="000000"/>
              <w:left w:val="single" w:sz="4" w:space="0" w:color="000000"/>
              <w:bottom w:val="single" w:sz="4" w:space="0" w:color="000000"/>
              <w:right w:val="single" w:sz="4" w:space="0" w:color="000000"/>
            </w:tcBorders>
            <w:tcMar>
              <w:top w:w="0" w:type="dxa"/>
              <w:left w:w="93" w:type="dxa"/>
              <w:bottom w:w="0" w:type="dxa"/>
              <w:right w:w="93" w:type="dxa"/>
            </w:tcMar>
            <w:hideMark/>
          </w:tcPr>
          <w:p w:rsidR="00784EEB" w:rsidRPr="00784EEB" w:rsidRDefault="00784EEB" w:rsidP="00784EEB">
            <w:pPr>
              <w:widowControl/>
              <w:spacing w:line="520"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绩效指标</w:t>
            </w:r>
          </w:p>
          <w:p w:rsidR="00784EEB" w:rsidRPr="00784EEB" w:rsidRDefault="00784EEB" w:rsidP="00784EEB">
            <w:pPr>
              <w:widowControl/>
              <w:spacing w:line="520" w:lineRule="atLeast"/>
              <w:jc w:val="left"/>
              <w:rPr>
                <w:rFonts w:ascii="宋体" w:eastAsia="宋体" w:hAnsi="宋体" w:cs="宋体"/>
                <w:kern w:val="0"/>
                <w:sz w:val="24"/>
                <w:szCs w:val="24"/>
              </w:rPr>
            </w:pPr>
            <w:r w:rsidRPr="00784EEB">
              <w:rPr>
                <w:rFonts w:ascii="宋体" w:eastAsia="宋体" w:hAnsi="宋体" w:cs="宋体" w:hint="eastAsia"/>
                <w:color w:val="000000"/>
                <w:kern w:val="0"/>
                <w:sz w:val="25"/>
                <w:szCs w:val="25"/>
              </w:rPr>
              <w:t>单  位</w:t>
            </w:r>
          </w:p>
        </w:tc>
        <w:tc>
          <w:tcPr>
            <w:tcW w:w="2267" w:type="dxa"/>
            <w:tcBorders>
              <w:top w:val="single" w:sz="4" w:space="0" w:color="000000"/>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农机购置补贴机具数（台、套）</w:t>
            </w:r>
          </w:p>
        </w:tc>
        <w:tc>
          <w:tcPr>
            <w:tcW w:w="2268" w:type="dxa"/>
            <w:tcBorders>
              <w:top w:val="single" w:sz="4" w:space="0" w:color="000000"/>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农机购置补贴年度资金兑付率（%）</w:t>
            </w:r>
          </w:p>
        </w:tc>
        <w:tc>
          <w:tcPr>
            <w:tcW w:w="2268" w:type="dxa"/>
            <w:tcBorders>
              <w:top w:val="single" w:sz="4" w:space="0" w:color="000000"/>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水稻作物耕种收综合机械化率（%）</w:t>
            </w:r>
          </w:p>
        </w:tc>
      </w:tr>
      <w:tr w:rsidR="00784EEB" w:rsidRPr="00784EEB" w:rsidTr="00784EEB">
        <w:tc>
          <w:tcPr>
            <w:tcW w:w="1937" w:type="dxa"/>
            <w:tcBorders>
              <w:top w:val="nil"/>
              <w:left w:val="single" w:sz="4" w:space="0" w:color="000000"/>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海口</w:t>
            </w:r>
          </w:p>
        </w:tc>
        <w:tc>
          <w:tcPr>
            <w:tcW w:w="226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70</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32</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60.40</w:t>
            </w:r>
          </w:p>
        </w:tc>
      </w:tr>
      <w:tr w:rsidR="00784EEB" w:rsidRPr="00784EEB" w:rsidTr="00784EEB">
        <w:tc>
          <w:tcPr>
            <w:tcW w:w="1937" w:type="dxa"/>
            <w:tcBorders>
              <w:top w:val="nil"/>
              <w:left w:val="single" w:sz="4" w:space="0" w:color="000000"/>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三亚</w:t>
            </w:r>
          </w:p>
        </w:tc>
        <w:tc>
          <w:tcPr>
            <w:tcW w:w="226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71</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32</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69.10</w:t>
            </w:r>
          </w:p>
        </w:tc>
      </w:tr>
      <w:tr w:rsidR="00784EEB" w:rsidRPr="00784EEB" w:rsidTr="00784EEB">
        <w:tc>
          <w:tcPr>
            <w:tcW w:w="1937" w:type="dxa"/>
            <w:tcBorders>
              <w:top w:val="nil"/>
              <w:left w:val="single" w:sz="4" w:space="0" w:color="000000"/>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五指山</w:t>
            </w:r>
          </w:p>
        </w:tc>
        <w:tc>
          <w:tcPr>
            <w:tcW w:w="226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119</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32</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61.70</w:t>
            </w:r>
          </w:p>
        </w:tc>
      </w:tr>
      <w:tr w:rsidR="00784EEB" w:rsidRPr="00784EEB" w:rsidTr="00784EEB">
        <w:tc>
          <w:tcPr>
            <w:tcW w:w="1937" w:type="dxa"/>
            <w:tcBorders>
              <w:top w:val="nil"/>
              <w:left w:val="single" w:sz="4" w:space="0" w:color="000000"/>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琼海</w:t>
            </w:r>
          </w:p>
        </w:tc>
        <w:tc>
          <w:tcPr>
            <w:tcW w:w="226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60</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32</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62.13</w:t>
            </w:r>
          </w:p>
        </w:tc>
      </w:tr>
      <w:tr w:rsidR="00784EEB" w:rsidRPr="00784EEB" w:rsidTr="00784EEB">
        <w:tc>
          <w:tcPr>
            <w:tcW w:w="1937" w:type="dxa"/>
            <w:tcBorders>
              <w:top w:val="nil"/>
              <w:left w:val="single" w:sz="4" w:space="0" w:color="000000"/>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儋州</w:t>
            </w:r>
          </w:p>
        </w:tc>
        <w:tc>
          <w:tcPr>
            <w:tcW w:w="226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100</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32</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59.14</w:t>
            </w:r>
          </w:p>
        </w:tc>
      </w:tr>
      <w:tr w:rsidR="00784EEB" w:rsidRPr="00784EEB" w:rsidTr="00784EEB">
        <w:tc>
          <w:tcPr>
            <w:tcW w:w="1937" w:type="dxa"/>
            <w:tcBorders>
              <w:top w:val="nil"/>
              <w:left w:val="single" w:sz="4" w:space="0" w:color="000000"/>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文昌</w:t>
            </w:r>
          </w:p>
        </w:tc>
        <w:tc>
          <w:tcPr>
            <w:tcW w:w="226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231</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32</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62.73</w:t>
            </w:r>
          </w:p>
        </w:tc>
      </w:tr>
      <w:tr w:rsidR="00784EEB" w:rsidRPr="00784EEB" w:rsidTr="00784EEB">
        <w:tc>
          <w:tcPr>
            <w:tcW w:w="1937" w:type="dxa"/>
            <w:tcBorders>
              <w:top w:val="nil"/>
              <w:left w:val="single" w:sz="4" w:space="0" w:color="000000"/>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万宁</w:t>
            </w:r>
          </w:p>
        </w:tc>
        <w:tc>
          <w:tcPr>
            <w:tcW w:w="226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200</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32</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62.43</w:t>
            </w:r>
          </w:p>
        </w:tc>
      </w:tr>
      <w:tr w:rsidR="00784EEB" w:rsidRPr="00784EEB" w:rsidTr="00784EEB">
        <w:tc>
          <w:tcPr>
            <w:tcW w:w="1937" w:type="dxa"/>
            <w:tcBorders>
              <w:top w:val="nil"/>
              <w:left w:val="single" w:sz="4" w:space="0" w:color="000000"/>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东方</w:t>
            </w:r>
          </w:p>
        </w:tc>
        <w:tc>
          <w:tcPr>
            <w:tcW w:w="226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146</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32</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62.31</w:t>
            </w:r>
          </w:p>
        </w:tc>
      </w:tr>
      <w:tr w:rsidR="00784EEB" w:rsidRPr="00784EEB" w:rsidTr="00784EEB">
        <w:tc>
          <w:tcPr>
            <w:tcW w:w="1937" w:type="dxa"/>
            <w:tcBorders>
              <w:top w:val="nil"/>
              <w:left w:val="single" w:sz="4" w:space="0" w:color="000000"/>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定安</w:t>
            </w:r>
          </w:p>
        </w:tc>
        <w:tc>
          <w:tcPr>
            <w:tcW w:w="226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74</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32</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63.76</w:t>
            </w:r>
          </w:p>
        </w:tc>
      </w:tr>
      <w:tr w:rsidR="00784EEB" w:rsidRPr="00784EEB" w:rsidTr="00784EEB">
        <w:tc>
          <w:tcPr>
            <w:tcW w:w="1937" w:type="dxa"/>
            <w:tcBorders>
              <w:top w:val="nil"/>
              <w:left w:val="single" w:sz="4" w:space="0" w:color="000000"/>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屯昌</w:t>
            </w:r>
          </w:p>
        </w:tc>
        <w:tc>
          <w:tcPr>
            <w:tcW w:w="226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121</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32</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62.43</w:t>
            </w:r>
          </w:p>
        </w:tc>
      </w:tr>
      <w:tr w:rsidR="00784EEB" w:rsidRPr="00784EEB" w:rsidTr="00784EEB">
        <w:tc>
          <w:tcPr>
            <w:tcW w:w="1937" w:type="dxa"/>
            <w:tcBorders>
              <w:top w:val="nil"/>
              <w:left w:val="single" w:sz="4" w:space="0" w:color="000000"/>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澄迈</w:t>
            </w:r>
          </w:p>
        </w:tc>
        <w:tc>
          <w:tcPr>
            <w:tcW w:w="226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95</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32</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62.41</w:t>
            </w:r>
          </w:p>
        </w:tc>
      </w:tr>
      <w:tr w:rsidR="00784EEB" w:rsidRPr="00784EEB" w:rsidTr="00784EEB">
        <w:tc>
          <w:tcPr>
            <w:tcW w:w="1937" w:type="dxa"/>
            <w:tcBorders>
              <w:top w:val="nil"/>
              <w:left w:val="single" w:sz="4" w:space="0" w:color="000000"/>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临高</w:t>
            </w:r>
          </w:p>
        </w:tc>
        <w:tc>
          <w:tcPr>
            <w:tcW w:w="226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100</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32</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60.11</w:t>
            </w:r>
          </w:p>
        </w:tc>
      </w:tr>
      <w:tr w:rsidR="00784EEB" w:rsidRPr="00784EEB" w:rsidTr="00784EEB">
        <w:tc>
          <w:tcPr>
            <w:tcW w:w="1937" w:type="dxa"/>
            <w:tcBorders>
              <w:top w:val="nil"/>
              <w:left w:val="single" w:sz="4" w:space="0" w:color="000000"/>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白沙</w:t>
            </w:r>
          </w:p>
        </w:tc>
        <w:tc>
          <w:tcPr>
            <w:tcW w:w="226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70</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32</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60.63</w:t>
            </w:r>
          </w:p>
        </w:tc>
      </w:tr>
      <w:tr w:rsidR="00784EEB" w:rsidRPr="00784EEB" w:rsidTr="00784EEB">
        <w:tc>
          <w:tcPr>
            <w:tcW w:w="1937" w:type="dxa"/>
            <w:tcBorders>
              <w:top w:val="nil"/>
              <w:left w:val="single" w:sz="4" w:space="0" w:color="000000"/>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昌江</w:t>
            </w:r>
          </w:p>
        </w:tc>
        <w:tc>
          <w:tcPr>
            <w:tcW w:w="226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75</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32</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60.80</w:t>
            </w:r>
          </w:p>
        </w:tc>
      </w:tr>
      <w:tr w:rsidR="00784EEB" w:rsidRPr="00784EEB" w:rsidTr="00784EEB">
        <w:tc>
          <w:tcPr>
            <w:tcW w:w="1937" w:type="dxa"/>
            <w:tcBorders>
              <w:top w:val="nil"/>
              <w:left w:val="single" w:sz="4" w:space="0" w:color="000000"/>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乐东</w:t>
            </w:r>
          </w:p>
        </w:tc>
        <w:tc>
          <w:tcPr>
            <w:tcW w:w="226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170</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32</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61.68</w:t>
            </w:r>
          </w:p>
        </w:tc>
      </w:tr>
      <w:tr w:rsidR="00784EEB" w:rsidRPr="00784EEB" w:rsidTr="00784EEB">
        <w:tc>
          <w:tcPr>
            <w:tcW w:w="1937" w:type="dxa"/>
            <w:tcBorders>
              <w:top w:val="nil"/>
              <w:left w:val="single" w:sz="4" w:space="0" w:color="000000"/>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陵水</w:t>
            </w:r>
          </w:p>
        </w:tc>
        <w:tc>
          <w:tcPr>
            <w:tcW w:w="226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40</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32</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60.2</w:t>
            </w:r>
          </w:p>
        </w:tc>
      </w:tr>
      <w:tr w:rsidR="00784EEB" w:rsidRPr="00784EEB" w:rsidTr="00784EEB">
        <w:tc>
          <w:tcPr>
            <w:tcW w:w="1937" w:type="dxa"/>
            <w:tcBorders>
              <w:top w:val="nil"/>
              <w:left w:val="single" w:sz="4" w:space="0" w:color="000000"/>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保亭</w:t>
            </w:r>
          </w:p>
        </w:tc>
        <w:tc>
          <w:tcPr>
            <w:tcW w:w="226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239</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32</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61.27</w:t>
            </w:r>
          </w:p>
        </w:tc>
      </w:tr>
      <w:tr w:rsidR="00784EEB" w:rsidRPr="00784EEB" w:rsidTr="00784EEB">
        <w:tc>
          <w:tcPr>
            <w:tcW w:w="1937" w:type="dxa"/>
            <w:tcBorders>
              <w:top w:val="nil"/>
              <w:left w:val="single" w:sz="4" w:space="0" w:color="000000"/>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琼中</w:t>
            </w:r>
          </w:p>
        </w:tc>
        <w:tc>
          <w:tcPr>
            <w:tcW w:w="2267"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84</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32</w:t>
            </w:r>
          </w:p>
        </w:tc>
        <w:tc>
          <w:tcPr>
            <w:tcW w:w="2268" w:type="dxa"/>
            <w:tcBorders>
              <w:top w:val="nil"/>
              <w:left w:val="nil"/>
              <w:bottom w:val="single" w:sz="4" w:space="0" w:color="000000"/>
              <w:right w:val="single" w:sz="4" w:space="0" w:color="000000"/>
            </w:tcBorders>
            <w:tcMar>
              <w:top w:w="0" w:type="dxa"/>
              <w:left w:w="93" w:type="dxa"/>
              <w:bottom w:w="0" w:type="dxa"/>
              <w:right w:w="93" w:type="dxa"/>
            </w:tcMar>
            <w:vAlign w:val="center"/>
            <w:hideMark/>
          </w:tcPr>
          <w:p w:rsidR="00784EEB" w:rsidRPr="00784EEB" w:rsidRDefault="00784EEB" w:rsidP="00784EEB">
            <w:pPr>
              <w:widowControl/>
              <w:spacing w:line="373" w:lineRule="atLeast"/>
              <w:jc w:val="center"/>
              <w:rPr>
                <w:rFonts w:ascii="宋体" w:eastAsia="宋体" w:hAnsi="宋体" w:cs="宋体"/>
                <w:kern w:val="0"/>
                <w:sz w:val="24"/>
                <w:szCs w:val="24"/>
              </w:rPr>
            </w:pPr>
            <w:r w:rsidRPr="00784EEB">
              <w:rPr>
                <w:rFonts w:ascii="宋体" w:eastAsia="宋体" w:hAnsi="宋体" w:cs="宋体" w:hint="eastAsia"/>
                <w:color w:val="000000"/>
                <w:kern w:val="0"/>
                <w:sz w:val="25"/>
                <w:szCs w:val="25"/>
              </w:rPr>
              <w:t>62.60</w:t>
            </w:r>
          </w:p>
        </w:tc>
      </w:tr>
    </w:tbl>
    <w:p w:rsidR="00A76A7C" w:rsidRDefault="00784EEB"/>
    <w:sectPr w:rsidR="00A76A7C" w:rsidSect="006D1D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4EEB"/>
    <w:rsid w:val="00652F74"/>
    <w:rsid w:val="006D1DCB"/>
    <w:rsid w:val="00784EEB"/>
    <w:rsid w:val="00E728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D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4EE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84EEB"/>
    <w:rPr>
      <w:sz w:val="18"/>
      <w:szCs w:val="18"/>
    </w:rPr>
  </w:style>
  <w:style w:type="character" w:customStyle="1" w:styleId="Char">
    <w:name w:val="批注框文本 Char"/>
    <w:basedOn w:val="a0"/>
    <w:link w:val="a4"/>
    <w:uiPriority w:val="99"/>
    <w:semiHidden/>
    <w:rsid w:val="00784EEB"/>
    <w:rPr>
      <w:sz w:val="18"/>
      <w:szCs w:val="18"/>
    </w:rPr>
  </w:style>
</w:styles>
</file>

<file path=word/webSettings.xml><?xml version="1.0" encoding="utf-8"?>
<w:webSettings xmlns:r="http://schemas.openxmlformats.org/officeDocument/2006/relationships" xmlns:w="http://schemas.openxmlformats.org/wordprocessingml/2006/main">
  <w:divs>
    <w:div w:id="959343248">
      <w:bodyDiv w:val="1"/>
      <w:marLeft w:val="0"/>
      <w:marRight w:val="0"/>
      <w:marTop w:val="0"/>
      <w:marBottom w:val="0"/>
      <w:divBdr>
        <w:top w:val="none" w:sz="0" w:space="0" w:color="auto"/>
        <w:left w:val="none" w:sz="0" w:space="0" w:color="auto"/>
        <w:bottom w:val="none" w:sz="0" w:space="0" w:color="auto"/>
        <w:right w:val="none" w:sz="0" w:space="0" w:color="auto"/>
      </w:divBdr>
      <w:divsChild>
        <w:div w:id="1512138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2017-11-07T23:37:00Z</dcterms:created>
  <dcterms:modified xsi:type="dcterms:W3CDTF">2017-11-07T23:40:00Z</dcterms:modified>
</cp:coreProperties>
</file>