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C0" w:rsidRDefault="006568C0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6568C0" w:rsidRDefault="007F0C51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201</w:t>
      </w:r>
      <w:r>
        <w:rPr>
          <w:rFonts w:ascii="华文中宋" w:eastAsia="华文中宋" w:hAnsi="华文中宋" w:cs="华文中宋"/>
          <w:sz w:val="36"/>
          <w:szCs w:val="36"/>
        </w:rPr>
        <w:t>8</w:t>
      </w:r>
      <w:r>
        <w:rPr>
          <w:rFonts w:ascii="华文中宋" w:eastAsia="华文中宋" w:hAnsi="华文中宋" w:cs="华文中宋" w:hint="eastAsia"/>
          <w:sz w:val="36"/>
          <w:szCs w:val="36"/>
        </w:rPr>
        <w:t>年</w:t>
      </w:r>
      <w:r>
        <w:rPr>
          <w:rFonts w:ascii="华文中宋" w:eastAsia="华文中宋" w:hAnsi="华文中宋" w:cs="华文中宋" w:hint="eastAsia"/>
          <w:sz w:val="36"/>
          <w:szCs w:val="36"/>
        </w:rPr>
        <w:t>湖北省农业机械推广鉴定产品种类</w:t>
      </w:r>
      <w:r>
        <w:rPr>
          <w:rFonts w:ascii="华文中宋" w:eastAsia="华文中宋" w:hAnsi="华文中宋" w:cs="华文中宋" w:hint="eastAsia"/>
          <w:sz w:val="36"/>
          <w:szCs w:val="36"/>
        </w:rPr>
        <w:t>范围</w:t>
      </w:r>
    </w:p>
    <w:tbl>
      <w:tblPr>
        <w:tblpPr w:leftFromText="180" w:rightFromText="180" w:vertAnchor="text" w:horzAnchor="page" w:tblpXSpec="center" w:tblpY="614"/>
        <w:tblOverlap w:val="never"/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1605"/>
        <w:gridCol w:w="3675"/>
        <w:gridCol w:w="2280"/>
      </w:tblGrid>
      <w:tr w:rsidR="006568C0">
        <w:trPr>
          <w:trHeight w:val="39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大类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小类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品目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耕整地机械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耕地机械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铧式犁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不含翻转犁、栅条犁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旋耕机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深松机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开沟机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耕整机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微耕机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机耕船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限功率不大于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21KW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种植施肥机械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播种机械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条播机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穴播机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精量播种机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免耕播种机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含免耕施肥播种机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旋耕播种机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含旋耕施肥播种机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水稻直播机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栽植机械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水稻插秧机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秧苗移栽机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限油菜移栽机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田间管理机械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中耕机械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田园管理机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植保机械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动力喷雾机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喷杆喷雾机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限自走式、悬挂式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修剪机械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茶树修剪机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收获机械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谷物收获机械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自走轮式谷物联合收割机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57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自走履带式谷物联合收割机（全喂入）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半喂入联合收割机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玉米收获机械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自走式玉米收获机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自走式玉米籽粒联合收获机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穗茎兼收玉米收获机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57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花卉（茶叶）采收机械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采茶机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57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籽粒作物收获机械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油菜籽收获机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57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根茎作物收获机械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薯类收获机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限马铃薯联合收获机械、马铃薯挖掘机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花生收获机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57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饲料作物收获机械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打（压）捆机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57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茎秆收集处理机械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秸秆粉碎还田机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收获后处理机械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脱粒机械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稻麦脱粒机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玉米脱粒机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花生摘果机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干燥机械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谷物烘干机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果蔬烘干机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农产品初加工机械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碾米机械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组合米机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限砻碾组合米机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榨油机械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螺旋榨油机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果蔬加工机械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水果分级机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水果清洗机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水果打蜡机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蔬菜清洗机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限萝卜清洗机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茶叶加工机械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茶叶杀青机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限茶叶滚筒杀青机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茶叶揉捻机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茶叶炒</w:t>
            </w:r>
            <w:r>
              <w:rPr>
                <w:rStyle w:val="font31"/>
                <w:rFonts w:eastAsia="宋体"/>
                <w:lang/>
              </w:rPr>
              <w:t>(</w:t>
            </w:r>
            <w:r>
              <w:rPr>
                <w:rStyle w:val="font21"/>
                <w:lang/>
              </w:rPr>
              <w:t>烘</w:t>
            </w:r>
            <w:r>
              <w:rPr>
                <w:rStyle w:val="font31"/>
                <w:rFonts w:eastAsia="宋体"/>
                <w:lang/>
              </w:rPr>
              <w:t>)</w:t>
            </w:r>
            <w:r>
              <w:rPr>
                <w:rStyle w:val="font21"/>
                <w:lang/>
              </w:rPr>
              <w:t>干机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茶叶理条机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剥壳（去皮）机械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玉米剥皮机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干坚果脱壳机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限板栗脱蓬机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畜牧机械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饲料（草）加工机械设备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饲料（草）粉碎机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限饲料粉碎机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饲料混合机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不含饲料混合机组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颗粒饲料压制机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饲养机械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喂料机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限鸡用喂料机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清粪机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限刮板式清粪机</w:t>
            </w: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动力机械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拖拉机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轮式拖拉机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手扶拖拉机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68C0">
        <w:trPr>
          <w:trHeight w:val="39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6568C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船式拖拉机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C0" w:rsidRDefault="007F0C5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限四轮船式拖拉机</w:t>
            </w:r>
          </w:p>
        </w:tc>
      </w:tr>
      <w:bookmarkEnd w:id="0"/>
    </w:tbl>
    <w:p w:rsidR="006568C0" w:rsidRDefault="006568C0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6568C0" w:rsidRDefault="006568C0"/>
    <w:p w:rsidR="006568C0" w:rsidRDefault="006568C0"/>
    <w:sectPr w:rsidR="006568C0" w:rsidSect="0065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240049F"/>
    <w:rsid w:val="004B6B3D"/>
    <w:rsid w:val="006568C0"/>
    <w:rsid w:val="007F0C51"/>
    <w:rsid w:val="04503BCE"/>
    <w:rsid w:val="090B74B9"/>
    <w:rsid w:val="0B6B7800"/>
    <w:rsid w:val="0C9879DB"/>
    <w:rsid w:val="13C90701"/>
    <w:rsid w:val="19083D99"/>
    <w:rsid w:val="1C3248F4"/>
    <w:rsid w:val="1C6F2082"/>
    <w:rsid w:val="267D25B6"/>
    <w:rsid w:val="29BF56C5"/>
    <w:rsid w:val="2CD12248"/>
    <w:rsid w:val="31DB5DAE"/>
    <w:rsid w:val="40DC1EC4"/>
    <w:rsid w:val="41E957B9"/>
    <w:rsid w:val="425360B2"/>
    <w:rsid w:val="5F1D429B"/>
    <w:rsid w:val="660B02F6"/>
    <w:rsid w:val="66FA07B6"/>
    <w:rsid w:val="6A9463B5"/>
    <w:rsid w:val="7240049F"/>
    <w:rsid w:val="724645B8"/>
    <w:rsid w:val="798E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8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6568C0"/>
    <w:rPr>
      <w:rFonts w:ascii="Times New Roman" w:hAnsi="Times New Roman"/>
    </w:rPr>
  </w:style>
  <w:style w:type="character" w:customStyle="1" w:styleId="font31">
    <w:name w:val="font31"/>
    <w:basedOn w:val="a0"/>
    <w:qFormat/>
    <w:rsid w:val="006568C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6568C0"/>
    <w:rPr>
      <w:rFonts w:ascii="方正书宋简体" w:eastAsia="方正书宋简体" w:hAnsi="方正书宋简体" w:cs="方正书宋简体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8FED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2018-05-11T01:43:00Z</cp:lastPrinted>
  <dcterms:created xsi:type="dcterms:W3CDTF">2018-05-13T07:56:00Z</dcterms:created>
  <dcterms:modified xsi:type="dcterms:W3CDTF">2018-05-13T07:57:00Z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