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960" w:hanging="960" w:hangingChars="300"/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  <w:t>附件1</w:t>
      </w:r>
    </w:p>
    <w:p>
      <w:pPr>
        <w:spacing w:line="360" w:lineRule="auto"/>
        <w:jc w:val="left"/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</w:pPr>
    </w:p>
    <w:p>
      <w:pPr>
        <w:spacing w:line="360" w:lineRule="auto"/>
        <w:jc w:val="center"/>
        <w:rPr>
          <w:rFonts w:ascii="华文中宋" w:hAnsi="华文中宋" w:eastAsia="华文中宋" w:cs="仿宋"/>
          <w:b/>
          <w:sz w:val="36"/>
          <w:szCs w:val="36"/>
        </w:rPr>
      </w:pPr>
      <w:r>
        <w:rPr>
          <w:rFonts w:hint="eastAsia" w:ascii="华文中宋" w:hAnsi="华文中宋" w:eastAsia="华文中宋" w:cs="仿宋"/>
          <w:b/>
          <w:sz w:val="36"/>
          <w:szCs w:val="36"/>
        </w:rPr>
        <w:t>2018年江西省“振兴杯”</w:t>
      </w:r>
      <w:r>
        <w:rPr>
          <w:rFonts w:hint="eastAsia" w:ascii="仿宋_GB2312" w:hAnsi="宋体" w:cs="宋体"/>
          <w:sz w:val="32"/>
          <w:szCs w:val="32"/>
        </w:rPr>
        <w:t>•</w:t>
      </w:r>
      <w:r>
        <w:rPr>
          <w:rFonts w:hint="eastAsia" w:ascii="华文中宋" w:hAnsi="华文中宋" w:eastAsia="华文中宋" w:cs="仿宋"/>
          <w:b/>
          <w:sz w:val="36"/>
          <w:szCs w:val="36"/>
        </w:rPr>
        <w:t>“东方红”</w:t>
      </w:r>
    </w:p>
    <w:p>
      <w:pPr>
        <w:spacing w:line="360" w:lineRule="auto"/>
        <w:jc w:val="center"/>
        <w:rPr>
          <w:rFonts w:hint="eastAsia" w:ascii="华文中宋" w:hAnsi="华文中宋" w:eastAsia="华文中宋" w:cs="楷体"/>
          <w:sz w:val="36"/>
          <w:szCs w:val="36"/>
          <w:shd w:val="clear" w:color="auto" w:fill="FFFFFF"/>
        </w:rPr>
      </w:pPr>
      <w:r>
        <w:rPr>
          <w:rFonts w:hint="eastAsia" w:ascii="华文中宋" w:hAnsi="华文中宋" w:eastAsia="华文中宋" w:cs="仿宋"/>
          <w:b/>
          <w:sz w:val="36"/>
          <w:szCs w:val="36"/>
        </w:rPr>
        <w:t>农机职业技能竞赛组织机构组成及工作职责</w:t>
      </w:r>
    </w:p>
    <w:p>
      <w:pPr>
        <w:spacing w:line="360" w:lineRule="auto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</w:p>
    <w:p>
      <w:pPr>
        <w:spacing w:line="360" w:lineRule="auto"/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  <w:t xml:space="preserve">   一、竞赛组委会</w:t>
      </w:r>
    </w:p>
    <w:p>
      <w:pPr>
        <w:spacing w:line="360" w:lineRule="auto"/>
        <w:ind w:firstLine="63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 xml:space="preserve">主  任：官少飞  省农业厅副巡视员 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副主任：许友光  省农机局局长</w:t>
      </w:r>
    </w:p>
    <w:p>
      <w:pPr>
        <w:spacing w:line="360" w:lineRule="auto"/>
        <w:ind w:firstLine="1920" w:firstLineChars="6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李  虹  渝水区委副书记、渝水区政府区长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成  员：黄  文  省农业厅组织人事处处长</w:t>
      </w:r>
    </w:p>
    <w:p>
      <w:pPr>
        <w:spacing w:line="360" w:lineRule="auto"/>
        <w:ind w:firstLine="1942" w:firstLineChars="607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吴登飞  省农业厅科技教育处处长</w:t>
      </w:r>
    </w:p>
    <w:p>
      <w:pPr>
        <w:spacing w:line="360" w:lineRule="auto"/>
        <w:ind w:firstLine="1942" w:firstLineChars="607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陈  宜  省农业机械化技术推广监测站站长</w:t>
      </w:r>
    </w:p>
    <w:p>
      <w:pPr>
        <w:spacing w:line="360" w:lineRule="auto"/>
        <w:ind w:firstLine="1942" w:firstLineChars="607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彭  勇  渝水区委常委、常务副区长</w:t>
      </w:r>
    </w:p>
    <w:p>
      <w:pPr>
        <w:spacing w:line="360" w:lineRule="auto"/>
        <w:ind w:firstLine="1942" w:firstLineChars="607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涂  远  南方农机杂志社社长</w:t>
      </w:r>
    </w:p>
    <w:p>
      <w:pPr>
        <w:spacing w:line="360" w:lineRule="auto"/>
        <w:ind w:firstLine="1942" w:firstLineChars="607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朱卫江  第一拖拉机股份有限公司总经理</w:t>
      </w:r>
    </w:p>
    <w:p>
      <w:pPr>
        <w:spacing w:line="360" w:lineRule="auto"/>
        <w:ind w:firstLine="1920" w:firstLineChars="6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叶  青  青园集团董事长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color w:val="FF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竞赛组委会设立办公室，设在省农机局，由局长兼任办公室主任。</w:t>
      </w:r>
    </w:p>
    <w:p>
      <w:pPr>
        <w:spacing w:line="360" w:lineRule="auto"/>
        <w:ind w:firstLine="630" w:firstLineChars="196"/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  <w:t>二、竞赛组委会办公室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主  任：许友光  省农机局局长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 xml:space="preserve">        李  虹  渝水区委副书记、渝水区政府区长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副主任：陈宜、邱水平、彭勇、付志勇、涂远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成  员：江西省农业工程学会负责同志、新余市农业局负责同志、渝水区政府相关部门负责同志、第一拖拉机股份有限公司农业装备营销中心总经理寇海峰、青园集团副总经理叶二文。</w:t>
      </w:r>
      <w:bookmarkStart w:id="0" w:name="_GoBack"/>
      <w:bookmarkEnd w:id="0"/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主要职责：在竞赛组委会领导下，具体负责竞赛的总体策划、组织和协调。</w:t>
      </w:r>
    </w:p>
    <w:p>
      <w:pPr>
        <w:spacing w:line="360" w:lineRule="auto"/>
        <w:ind w:firstLine="645"/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  <w:t>三、竞赛裁判委员会</w:t>
      </w:r>
    </w:p>
    <w:p>
      <w:pPr>
        <w:spacing w:line="360" w:lineRule="auto"/>
        <w:ind w:firstLine="645"/>
        <w:rPr>
          <w:rFonts w:hint="eastAsia" w:ascii="仿宋_GB2312" w:hAnsi="黑体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黑体" w:eastAsia="仿宋_GB2312" w:cs="楷体"/>
          <w:sz w:val="32"/>
          <w:szCs w:val="32"/>
          <w:shd w:val="clear" w:color="auto" w:fill="FFFFFF"/>
        </w:rPr>
        <w:t>总裁判长：陈宜</w:t>
      </w:r>
    </w:p>
    <w:p>
      <w:pPr>
        <w:spacing w:line="360" w:lineRule="auto"/>
        <w:ind w:firstLine="645"/>
        <w:rPr>
          <w:rFonts w:hint="eastAsia" w:ascii="仿宋_GB2312" w:hAnsi="黑体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黑体" w:eastAsia="仿宋_GB2312" w:cs="楷体"/>
          <w:sz w:val="32"/>
          <w:szCs w:val="32"/>
          <w:shd w:val="clear" w:color="auto" w:fill="FFFFFF"/>
        </w:rPr>
        <w:t>副总裁判长：邱水平</w:t>
      </w:r>
    </w:p>
    <w:p>
      <w:pPr>
        <w:spacing w:line="360" w:lineRule="auto"/>
        <w:ind w:firstLine="645"/>
        <w:rPr>
          <w:rFonts w:hint="eastAsia" w:ascii="仿宋_GB2312" w:hAnsi="黑体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color w:val="000000"/>
          <w:sz w:val="32"/>
          <w:szCs w:val="32"/>
          <w:shd w:val="clear" w:color="auto" w:fill="FFFFFF"/>
        </w:rPr>
        <w:t>主要职责：</w:t>
      </w: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在竞赛组委会领导下，具体</w:t>
      </w:r>
      <w:r>
        <w:rPr>
          <w:rFonts w:hint="eastAsia" w:ascii="仿宋_GB2312" w:hAnsi="仿宋" w:eastAsia="仿宋_GB2312" w:cs="楷体"/>
          <w:color w:val="000000"/>
          <w:sz w:val="32"/>
          <w:szCs w:val="32"/>
          <w:shd w:val="clear" w:color="auto" w:fill="FFFFFF"/>
        </w:rPr>
        <w:t>负责裁判事宜。</w:t>
      </w:r>
    </w:p>
    <w:p>
      <w:pPr>
        <w:spacing w:line="360" w:lineRule="auto"/>
        <w:ind w:firstLine="645"/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b/>
          <w:sz w:val="32"/>
          <w:szCs w:val="32"/>
          <w:shd w:val="clear" w:color="auto" w:fill="FFFFFF"/>
        </w:rPr>
        <w:t>四、竞赛工作组</w:t>
      </w:r>
    </w:p>
    <w:p>
      <w:pPr>
        <w:spacing w:line="360" w:lineRule="auto"/>
        <w:ind w:firstLine="645"/>
        <w:rPr>
          <w:rFonts w:hint="eastAsia" w:ascii="楷体_GB2312" w:hAnsi="黑体" w:eastAsia="楷体_GB2312" w:cs="楷体"/>
          <w:b/>
          <w:sz w:val="32"/>
          <w:szCs w:val="32"/>
          <w:shd w:val="clear" w:color="auto" w:fill="FFFFFF"/>
        </w:rPr>
      </w:pPr>
      <w:r>
        <w:rPr>
          <w:rFonts w:hint="eastAsia" w:ascii="楷体_GB2312" w:hAnsi="黑体" w:eastAsia="楷体_GB2312" w:cs="楷体"/>
          <w:b/>
          <w:sz w:val="32"/>
          <w:szCs w:val="32"/>
          <w:shd w:val="clear" w:color="auto" w:fill="FFFFFF"/>
        </w:rPr>
        <w:t>（一）竞赛执行组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组  长：邱水平  省农机局副局长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副组长：刘峰、曹晓林、李伟、江西农业工程职业学院负责人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成  员：樊钟、李星、药林桃、程明和省农业机械化技术推广监测站、省农业工程研究所、江西农业工程职业学院相关人员。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主要职责：理论考试试卷的制作、考试组织和阅卷，实践竞赛规则制定、讲解说明、过程统分，竞赛裁判组织、培训和执行，组委会办公室交代的其他任务。</w:t>
      </w:r>
    </w:p>
    <w:p>
      <w:pPr>
        <w:spacing w:line="360" w:lineRule="auto"/>
        <w:ind w:firstLine="645"/>
        <w:rPr>
          <w:rFonts w:hint="eastAsia" w:ascii="楷体_GB2312" w:hAnsi="仿宋" w:eastAsia="楷体_GB2312" w:cs="楷体"/>
          <w:b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"/>
          <w:b/>
          <w:sz w:val="32"/>
          <w:szCs w:val="32"/>
          <w:shd w:val="clear" w:color="auto" w:fill="FFFFFF"/>
        </w:rPr>
        <w:t>（二）竞赛综合组</w:t>
      </w:r>
    </w:p>
    <w:p>
      <w:pPr>
        <w:spacing w:line="360" w:lineRule="auto"/>
        <w:ind w:firstLine="645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组  长：付志勇  省农机局副局长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color w:val="FF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副组长：涂远、李伟、叶二文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成  员：黄兰、叶川、汪结龙、何一思、</w:t>
      </w:r>
      <w:r>
        <w:rPr>
          <w:rFonts w:hint="eastAsia" w:ascii="仿宋_GB2312" w:hAnsi="仿宋" w:eastAsia="仿宋_GB2312"/>
          <w:sz w:val="32"/>
          <w:szCs w:val="32"/>
        </w:rPr>
        <w:t>江西万泰市场建设有限公司</w:t>
      </w: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相关人员。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主要职责：竞赛综合协调服务，领导和嘉宾的邀请，广告招商，场地落实和布置，竞赛宣传和策划，组委会办公室交代的其他任务。</w:t>
      </w:r>
    </w:p>
    <w:p>
      <w:pPr>
        <w:spacing w:line="360" w:lineRule="auto"/>
        <w:ind w:firstLine="643" w:firstLineChars="200"/>
        <w:rPr>
          <w:rFonts w:hint="eastAsia" w:ascii="楷体_GB2312" w:hAnsi="仿宋" w:eastAsia="楷体_GB2312" w:cs="楷体"/>
          <w:b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"/>
          <w:b/>
          <w:sz w:val="32"/>
          <w:szCs w:val="32"/>
          <w:shd w:val="clear" w:color="auto" w:fill="FFFFFF"/>
        </w:rPr>
        <w:t>（三）竞赛保障组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组  长：彭勇 渝水区委常委、常务副区长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副组长：柳林高、黄志斌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成  员：皮小峰、周发根、胡梦谷、曾党根、王标、王东荣、吴成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彧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、</w:t>
      </w: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辖区派出所相关人员、青园南方农机产业城相关人员。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楷体"/>
          <w:sz w:val="32"/>
          <w:szCs w:val="32"/>
          <w:shd w:val="clear" w:color="auto" w:fill="FFFFFF"/>
        </w:rPr>
        <w:t>主要职责：竞赛的安全保卫，参赛人员驻地食品安全，交通保障，电力保障，所有人员的报到和食宿安排，组委会办公室交代的其他任务。</w:t>
      </w:r>
    </w:p>
    <w:p>
      <w:pPr>
        <w:spacing w:line="360" w:lineRule="auto"/>
        <w:jc w:val="left"/>
        <w:rPr>
          <w:rFonts w:hint="eastAsia" w:ascii="仿宋_GB2312" w:hAnsi="黑体" w:eastAsia="仿宋_GB2312" w:cs="楷体"/>
          <w:color w:val="000000"/>
          <w:sz w:val="32"/>
          <w:szCs w:val="32"/>
          <w:shd w:val="clear" w:color="auto" w:fill="FFFFFF"/>
        </w:rPr>
      </w:pPr>
    </w:p>
    <w:p>
      <w:pPr>
        <w:spacing w:line="360" w:lineRule="auto"/>
        <w:jc w:val="left"/>
        <w:rPr>
          <w:rFonts w:hint="eastAsia" w:ascii="仿宋_GB2312" w:hAnsi="黑体" w:eastAsia="仿宋_GB2312" w:cs="楷体"/>
          <w:color w:val="000000"/>
          <w:sz w:val="32"/>
          <w:szCs w:val="32"/>
          <w:shd w:val="clear" w:color="auto" w:fill="FFFFFF"/>
        </w:rPr>
      </w:pPr>
    </w:p>
    <w:p>
      <w:pPr>
        <w:spacing w:line="360" w:lineRule="auto"/>
        <w:jc w:val="left"/>
        <w:rPr>
          <w:rFonts w:hint="eastAsia" w:ascii="仿宋_GB2312" w:hAnsi="黑体" w:eastAsia="仿宋_GB2312" w:cs="楷体"/>
          <w:color w:val="000000"/>
          <w:sz w:val="32"/>
          <w:szCs w:val="32"/>
          <w:shd w:val="clear" w:color="auto" w:fill="FFFFFF"/>
        </w:rPr>
      </w:pPr>
    </w:p>
    <w:p>
      <w:pPr>
        <w:tabs>
          <w:tab w:val="left" w:pos="1532"/>
        </w:tabs>
        <w:spacing w:line="360" w:lineRule="auto"/>
        <w:jc w:val="left"/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  <w:t>附件2</w:t>
      </w:r>
      <w:r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  <w:tab/>
      </w:r>
    </w:p>
    <w:p>
      <w:pPr>
        <w:widowControl/>
        <w:spacing w:line="360" w:lineRule="exact"/>
        <w:jc w:val="center"/>
        <w:rPr>
          <w:rFonts w:hint="eastAsia" w:ascii="华文中宋" w:hAnsi="华文中宋" w:eastAsia="华文中宋" w:cs="仿宋"/>
          <w:b/>
          <w:sz w:val="32"/>
          <w:szCs w:val="32"/>
        </w:rPr>
      </w:pPr>
      <w:r>
        <w:rPr>
          <w:rFonts w:hint="eastAsia" w:ascii="华文中宋" w:hAnsi="华文中宋" w:eastAsia="华文中宋" w:cs="楷体"/>
          <w:b/>
          <w:color w:val="000000"/>
          <w:sz w:val="32"/>
          <w:szCs w:val="32"/>
          <w:shd w:val="clear" w:color="auto" w:fill="FFFFFF"/>
        </w:rPr>
        <w:t xml:space="preserve"> 2018年江西省</w:t>
      </w:r>
      <w:r>
        <w:rPr>
          <w:rFonts w:hint="eastAsia" w:ascii="华文中宋" w:hAnsi="华文中宋" w:eastAsia="华文中宋" w:cs="仿宋"/>
          <w:b/>
          <w:sz w:val="32"/>
          <w:szCs w:val="32"/>
        </w:rPr>
        <w:t>“振兴杯”</w:t>
      </w:r>
      <w:r>
        <w:rPr>
          <w:rFonts w:hint="eastAsia" w:ascii="华文中宋" w:hAnsi="华文中宋" w:eastAsia="华文中宋" w:cs="宋体"/>
          <w:b/>
          <w:sz w:val="32"/>
          <w:szCs w:val="32"/>
        </w:rPr>
        <w:t>•</w:t>
      </w:r>
      <w:r>
        <w:rPr>
          <w:rFonts w:hint="eastAsia" w:ascii="华文中宋" w:hAnsi="华文中宋" w:eastAsia="华文中宋" w:cs="仿宋"/>
          <w:b/>
          <w:sz w:val="32"/>
          <w:szCs w:val="32"/>
        </w:rPr>
        <w:t>“东方红”</w:t>
      </w:r>
    </w:p>
    <w:p>
      <w:pPr>
        <w:widowControl/>
        <w:spacing w:line="360" w:lineRule="exact"/>
        <w:jc w:val="center"/>
        <w:rPr>
          <w:rFonts w:hint="eastAsia" w:ascii="华文中宋" w:hAnsi="华文中宋" w:eastAsia="华文中宋" w:cs="Tahoma"/>
          <w:b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楷体"/>
          <w:b/>
          <w:color w:val="000000"/>
          <w:sz w:val="32"/>
          <w:szCs w:val="32"/>
          <w:shd w:val="clear" w:color="auto" w:fill="FFFFFF"/>
        </w:rPr>
        <w:t>农机职业技能竞赛选手报名登记表</w:t>
      </w:r>
    </w:p>
    <w:tbl>
      <w:tblPr>
        <w:tblStyle w:val="5"/>
        <w:tblW w:w="9356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440"/>
        <w:gridCol w:w="810"/>
        <w:gridCol w:w="705"/>
        <w:gridCol w:w="285"/>
        <w:gridCol w:w="1024"/>
        <w:gridCol w:w="236"/>
        <w:gridCol w:w="1431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名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出生日期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照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片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（１寸）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文化程度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专业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职业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身份证号</w:t>
            </w:r>
          </w:p>
        </w:tc>
        <w:tc>
          <w:tcPr>
            <w:tcW w:w="5931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申请鉴定工种</w:t>
            </w:r>
          </w:p>
        </w:tc>
        <w:tc>
          <w:tcPr>
            <w:tcW w:w="593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驾驶证、资格证书类别</w:t>
            </w:r>
          </w:p>
        </w:tc>
        <w:tc>
          <w:tcPr>
            <w:tcW w:w="2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　</w:t>
            </w:r>
          </w:p>
        </w:tc>
        <w:tc>
          <w:tcPr>
            <w:tcW w:w="13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原证书等级、编号</w:t>
            </w: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工作单位</w:t>
            </w:r>
          </w:p>
        </w:tc>
        <w:tc>
          <w:tcPr>
            <w:tcW w:w="426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通讯地址</w:t>
            </w:r>
          </w:p>
        </w:tc>
        <w:tc>
          <w:tcPr>
            <w:tcW w:w="42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邮  编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参赛项目</w:t>
            </w:r>
          </w:p>
        </w:tc>
        <w:tc>
          <w:tcPr>
            <w:tcW w:w="763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拖拉机驾驶、联合收割机驾驶、农机维修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全能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作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简</w:t>
            </w:r>
          </w:p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历</w:t>
            </w:r>
          </w:p>
        </w:tc>
        <w:tc>
          <w:tcPr>
            <w:tcW w:w="763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  <w:p>
            <w:pPr>
              <w:spacing w:line="360" w:lineRule="auto"/>
              <w:rPr>
                <w:rFonts w:hint="eastAsia" w:ascii="仿宋_GB2312" w:hAnsi="宋体" w:eastAsia="仿宋_GB2312" w:cs="宋体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宋体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县级农机部门推荐意见</w:t>
            </w:r>
          </w:p>
        </w:tc>
        <w:tc>
          <w:tcPr>
            <w:tcW w:w="763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　　　　　　　　　盖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章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auto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　　　　　　　　　年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市级农机部门推荐意见</w:t>
            </w:r>
          </w:p>
        </w:tc>
        <w:tc>
          <w:tcPr>
            <w:tcW w:w="763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　盖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章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　　　　　　　　　年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省农机职业技能鉴定站考核意见</w:t>
            </w:r>
          </w:p>
        </w:tc>
        <w:tc>
          <w:tcPr>
            <w:tcW w:w="763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　　　　　　　　　盖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章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</w:t>
            </w:r>
          </w:p>
          <w:p>
            <w:pPr>
              <w:widowControl/>
              <w:spacing w:line="360" w:lineRule="auto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 </w:t>
            </w:r>
          </w:p>
        </w:tc>
      </w:tr>
    </w:tbl>
    <w:p>
      <w:pPr>
        <w:spacing w:line="360" w:lineRule="auto"/>
        <w:rPr>
          <w:rFonts w:hint="eastAsia" w:ascii="仿宋_GB2312" w:hAnsi="仿宋" w:eastAsia="仿宋_GB2312" w:cs="楷体"/>
          <w:b/>
          <w:color w:val="000000"/>
          <w:sz w:val="24"/>
          <w:shd w:val="clear" w:color="auto" w:fill="FFFFFF"/>
        </w:rPr>
      </w:pPr>
      <w:r>
        <w:rPr>
          <w:rFonts w:hint="eastAsia" w:ascii="仿宋_GB2312" w:hAnsi="仿宋" w:eastAsia="仿宋_GB2312" w:cs="楷体"/>
          <w:b/>
          <w:color w:val="000000"/>
          <w:sz w:val="24"/>
          <w:shd w:val="clear" w:color="auto" w:fill="FFFFFF"/>
        </w:rPr>
        <w:t>备注：必须贴近期免冠1寸证件照，参赛选手对本人报名材料真实性负责。</w:t>
      </w:r>
    </w:p>
    <w:p>
      <w:pPr>
        <w:widowControl/>
        <w:spacing w:line="360" w:lineRule="auto"/>
        <w:jc w:val="left"/>
        <w:rPr>
          <w:rFonts w:ascii="仿宋_GB2312" w:hAnsi="仿宋" w:eastAsia="仿宋_GB2312" w:cs="楷体"/>
          <w:b/>
          <w:color w:val="000000"/>
          <w:sz w:val="24"/>
          <w:shd w:val="clear" w:color="auto" w:fill="FFFFFF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1758" w:gutter="0"/>
          <w:pgNumType w:fmt="numberInDash"/>
          <w:cols w:space="720" w:num="1"/>
          <w:docGrid w:type="lines" w:linePitch="312" w:charSpace="0"/>
        </w:sectPr>
      </w:pPr>
    </w:p>
    <w:p>
      <w:pPr>
        <w:tabs>
          <w:tab w:val="left" w:pos="1470"/>
        </w:tabs>
        <w:spacing w:line="360" w:lineRule="auto"/>
        <w:jc w:val="left"/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  <w:t>附件3</w:t>
      </w:r>
      <w:r>
        <w:rPr>
          <w:rFonts w:hint="eastAsia" w:ascii="黑体" w:hAnsi="黑体" w:eastAsia="黑体" w:cs="楷体"/>
          <w:color w:val="000000"/>
          <w:sz w:val="32"/>
          <w:szCs w:val="32"/>
          <w:shd w:val="clear" w:color="auto" w:fill="FFFFFF"/>
        </w:rPr>
        <w:tab/>
      </w:r>
    </w:p>
    <w:p>
      <w:pPr>
        <w:spacing w:line="360" w:lineRule="auto"/>
        <w:jc w:val="center"/>
        <w:rPr>
          <w:rFonts w:hint="eastAsia" w:ascii="华文中宋" w:hAnsi="华文中宋" w:eastAsia="华文中宋" w:cs="楷体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华文中宋" w:hAnsi="华文中宋" w:eastAsia="华文中宋" w:cs="楷体"/>
          <w:b/>
          <w:color w:val="000000"/>
          <w:sz w:val="32"/>
          <w:szCs w:val="32"/>
          <w:shd w:val="clear" w:color="auto" w:fill="FFFFFF"/>
        </w:rPr>
        <w:t>2018年江西省</w:t>
      </w:r>
      <w:r>
        <w:rPr>
          <w:rFonts w:hint="eastAsia" w:ascii="华文中宋" w:hAnsi="华文中宋" w:eastAsia="华文中宋" w:cs="仿宋"/>
          <w:b/>
          <w:sz w:val="32"/>
          <w:szCs w:val="32"/>
        </w:rPr>
        <w:t>“振兴杯”</w:t>
      </w:r>
      <w:r>
        <w:rPr>
          <w:rFonts w:hint="eastAsia" w:ascii="华文中宋" w:hAnsi="华文中宋" w:eastAsia="华文中宋" w:cs="宋体"/>
          <w:b/>
          <w:sz w:val="32"/>
          <w:szCs w:val="32"/>
        </w:rPr>
        <w:t>•</w:t>
      </w:r>
      <w:r>
        <w:rPr>
          <w:rFonts w:hint="eastAsia" w:ascii="华文中宋" w:hAnsi="华文中宋" w:eastAsia="华文中宋" w:cs="仿宋"/>
          <w:b/>
          <w:sz w:val="32"/>
          <w:szCs w:val="32"/>
        </w:rPr>
        <w:t>“东方红”</w:t>
      </w:r>
      <w:r>
        <w:rPr>
          <w:rFonts w:hint="eastAsia" w:ascii="华文中宋" w:hAnsi="华文中宋" w:eastAsia="华文中宋" w:cs="楷体"/>
          <w:b/>
          <w:color w:val="000000"/>
          <w:sz w:val="32"/>
          <w:szCs w:val="32"/>
          <w:shd w:val="clear" w:color="auto" w:fill="FFFFFF"/>
        </w:rPr>
        <w:t>农机职业技能竞赛选手及领队人员信息汇总表</w:t>
      </w:r>
    </w:p>
    <w:tbl>
      <w:tblPr>
        <w:tblStyle w:val="5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566"/>
        <w:gridCol w:w="941"/>
        <w:gridCol w:w="1566"/>
        <w:gridCol w:w="3593"/>
        <w:gridCol w:w="2429"/>
        <w:gridCol w:w="1950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性别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出生年月</w:t>
            </w: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身份证号码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持有证件与等级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手机号码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楷体"/>
                <w:b/>
                <w:color w:val="000000"/>
                <w:sz w:val="28"/>
                <w:szCs w:val="28"/>
                <w:shd w:val="clear" w:color="auto" w:fill="FFFFFF"/>
              </w:rPr>
              <w:t>所在县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仿宋_GB2312" w:hAnsi="仿宋" w:eastAsia="仿宋_GB2312" w:cs="楷体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E57A3"/>
    <w:rsid w:val="11EE57A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123456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2018-07-30T07:55:00Z</dcterms:created>
  <dc:creator>黄兰</dc:creator>
  <cp:lastModifiedBy>黄兰</cp:lastModifiedBy>
  <dcterms:modified xsi:type="dcterms:W3CDTF">2018-07-30T07:57:21Z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