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cs="黑体"/>
          <w:b w:val="0"/>
          <w:bCs/>
          <w:snapToGrid/>
          <w:color w:val="auto"/>
          <w:kern w:val="2"/>
          <w:sz w:val="32"/>
          <w:szCs w:val="32"/>
        </w:rPr>
      </w:pPr>
      <w:r>
        <w:rPr>
          <w:rFonts w:hint="eastAsia" w:ascii="黑体" w:hAnsi="黑体" w:eastAsia="黑体" w:cs="黑体"/>
          <w:b w:val="0"/>
          <w:bCs/>
          <w:snapToGrid/>
          <w:color w:val="auto"/>
          <w:kern w:val="2"/>
          <w:sz w:val="32"/>
          <w:szCs w:val="32"/>
        </w:rPr>
        <w:t>“两全两高”农业机械化示范县评价</w:t>
      </w:r>
      <w:r>
        <w:rPr>
          <w:rFonts w:hint="eastAsia" w:ascii="黑体" w:hAnsi="黑体" w:eastAsia="黑体" w:cs="黑体"/>
          <w:b w:val="0"/>
          <w:bCs/>
          <w:snapToGrid/>
          <w:color w:val="auto"/>
          <w:kern w:val="2"/>
          <w:sz w:val="32"/>
          <w:szCs w:val="32"/>
          <w:lang w:val="en-US" w:eastAsia="zh-CN"/>
        </w:rPr>
        <w:t>指标</w:t>
      </w:r>
      <w:r>
        <w:rPr>
          <w:rFonts w:hint="eastAsia" w:ascii="黑体" w:hAnsi="黑体" w:eastAsia="黑体" w:cs="黑体"/>
          <w:b w:val="0"/>
          <w:bCs/>
          <w:snapToGrid/>
          <w:color w:val="auto"/>
          <w:kern w:val="2"/>
          <w:sz w:val="32"/>
          <w:szCs w:val="32"/>
        </w:rPr>
        <w:t>体系</w:t>
      </w:r>
    </w:p>
    <w:p>
      <w:pPr>
        <w:spacing w:line="360" w:lineRule="auto"/>
        <w:jc w:val="center"/>
        <w:rPr>
          <w:rFonts w:hint="eastAsia" w:ascii="黑体" w:hAnsi="黑体" w:eastAsia="黑体" w:cs="黑体"/>
          <w:b w:val="0"/>
          <w:bCs/>
          <w:snapToGrid/>
          <w:color w:val="auto"/>
          <w:kern w:val="2"/>
          <w:sz w:val="32"/>
          <w:szCs w:val="32"/>
          <w:lang w:eastAsia="zh-CN"/>
        </w:rPr>
      </w:pPr>
      <w:r>
        <w:rPr>
          <w:rFonts w:hint="eastAsia" w:ascii="黑体" w:hAnsi="黑体" w:eastAsia="黑体" w:cs="黑体"/>
          <w:b w:val="0"/>
          <w:bCs/>
          <w:snapToGrid/>
          <w:color w:val="auto"/>
          <w:kern w:val="2"/>
          <w:sz w:val="32"/>
          <w:szCs w:val="32"/>
          <w:lang w:eastAsia="zh-CN"/>
        </w:rPr>
        <w:t>（</w:t>
      </w:r>
      <w:r>
        <w:rPr>
          <w:rFonts w:hint="eastAsia" w:ascii="黑体" w:hAnsi="黑体" w:eastAsia="黑体" w:cs="黑体"/>
          <w:b w:val="0"/>
          <w:bCs/>
          <w:snapToGrid/>
          <w:color w:val="auto"/>
          <w:kern w:val="2"/>
          <w:sz w:val="32"/>
          <w:szCs w:val="32"/>
          <w:lang w:val="en-US" w:eastAsia="zh-CN"/>
        </w:rPr>
        <w:t>试行</w:t>
      </w:r>
      <w:r>
        <w:rPr>
          <w:rFonts w:hint="eastAsia" w:ascii="黑体" w:hAnsi="黑体" w:eastAsia="黑体" w:cs="黑体"/>
          <w:b w:val="0"/>
          <w:bCs/>
          <w:snapToGrid/>
          <w:color w:val="auto"/>
          <w:kern w:val="2"/>
          <w:sz w:val="32"/>
          <w:szCs w:val="32"/>
          <w:lang w:eastAsia="zh-CN"/>
        </w:rPr>
        <w:t>）</w:t>
      </w:r>
    </w:p>
    <w:p>
      <w:pPr>
        <w:spacing w:line="360" w:lineRule="auto"/>
        <w:ind w:firstLine="646" w:firstLineChars="202"/>
        <w:rPr>
          <w:rFonts w:ascii="仿宋_GB2312" w:hAnsi="仿宋"/>
          <w:snapToGrid/>
          <w:color w:val="auto"/>
          <w:kern w:val="2"/>
          <w:szCs w:val="32"/>
        </w:rPr>
      </w:pPr>
      <w:r>
        <w:rPr>
          <w:rFonts w:hint="eastAsia" w:ascii="仿宋_GB2312" w:hAnsi="仿宋"/>
          <w:snapToGrid/>
          <w:color w:val="auto"/>
          <w:kern w:val="2"/>
          <w:szCs w:val="32"/>
        </w:rPr>
        <w:t>根据</w:t>
      </w:r>
      <w:r>
        <w:rPr>
          <w:rFonts w:ascii="仿宋_GB2312" w:hAnsi="仿宋"/>
          <w:snapToGrid/>
          <w:color w:val="auto"/>
          <w:kern w:val="2"/>
          <w:szCs w:val="32"/>
        </w:rPr>
        <w:t>省人民政府办公厅</w:t>
      </w:r>
      <w:r>
        <w:rPr>
          <w:rFonts w:hint="eastAsia" w:ascii="仿宋_GB2312" w:hAnsi="仿宋"/>
          <w:snapToGrid/>
          <w:color w:val="auto"/>
          <w:kern w:val="2"/>
          <w:szCs w:val="32"/>
        </w:rPr>
        <w:t>《</w:t>
      </w:r>
      <w:r>
        <w:rPr>
          <w:rFonts w:ascii="仿宋_GB2312" w:hAnsi="仿宋"/>
          <w:snapToGrid/>
          <w:color w:val="auto"/>
          <w:kern w:val="2"/>
          <w:szCs w:val="32"/>
        </w:rPr>
        <w:t>关于加快新旧动能转换推进“两全两高”农业机械化发展的意见</w:t>
      </w:r>
      <w:r>
        <w:rPr>
          <w:rFonts w:hint="eastAsia" w:ascii="仿宋_GB2312" w:hAnsi="仿宋"/>
          <w:snapToGrid/>
          <w:color w:val="auto"/>
          <w:kern w:val="2"/>
          <w:szCs w:val="32"/>
        </w:rPr>
        <w:t>》要求，参照农业农村部《主要农作物生产全程机械化示范县评价指标体系（试行）》和有关研究成果，特制定山东省</w:t>
      </w:r>
      <w:r>
        <w:rPr>
          <w:rFonts w:ascii="仿宋_GB2312" w:hAnsi="仿宋"/>
          <w:snapToGrid/>
          <w:color w:val="auto"/>
          <w:kern w:val="2"/>
          <w:szCs w:val="32"/>
        </w:rPr>
        <w:t>“两全两高”农业机械化</w:t>
      </w:r>
      <w:r>
        <w:rPr>
          <w:rFonts w:hint="eastAsia" w:ascii="仿宋_GB2312" w:hAnsi="仿宋"/>
          <w:snapToGrid/>
          <w:color w:val="auto"/>
          <w:kern w:val="2"/>
          <w:szCs w:val="32"/>
        </w:rPr>
        <w:t>示范县评价指标体系。</w:t>
      </w:r>
    </w:p>
    <w:p>
      <w:pPr>
        <w:spacing w:line="360" w:lineRule="auto"/>
        <w:ind w:firstLine="649" w:firstLineChars="202"/>
        <w:rPr>
          <w:rFonts w:ascii="仿宋_GB2312" w:hAnsi="仿宋"/>
          <w:b/>
          <w:snapToGrid/>
          <w:color w:val="auto"/>
          <w:kern w:val="2"/>
          <w:szCs w:val="32"/>
        </w:rPr>
      </w:pPr>
      <w:r>
        <w:rPr>
          <w:rFonts w:hint="eastAsia" w:ascii="仿宋_GB2312" w:hAnsi="仿宋"/>
          <w:b/>
          <w:snapToGrid/>
          <w:color w:val="auto"/>
          <w:kern w:val="2"/>
          <w:szCs w:val="32"/>
        </w:rPr>
        <w:t>一、评价对象</w:t>
      </w:r>
    </w:p>
    <w:p>
      <w:pPr>
        <w:spacing w:line="360" w:lineRule="auto"/>
        <w:ind w:firstLine="646" w:firstLineChars="202"/>
        <w:rPr>
          <w:rFonts w:ascii="仿宋_GB2312" w:hAnsi="仿宋"/>
          <w:snapToGrid/>
          <w:color w:val="auto"/>
          <w:kern w:val="2"/>
          <w:szCs w:val="32"/>
        </w:rPr>
      </w:pPr>
      <w:r>
        <w:rPr>
          <w:rFonts w:hint="eastAsia" w:ascii="仿宋_GB2312" w:hAnsi="仿宋"/>
          <w:snapToGrid/>
          <w:color w:val="auto"/>
          <w:kern w:val="2"/>
          <w:szCs w:val="32"/>
        </w:rPr>
        <w:t>以我省县级行政区域为评价单元。</w:t>
      </w:r>
    </w:p>
    <w:p>
      <w:pPr>
        <w:spacing w:line="360" w:lineRule="auto"/>
        <w:ind w:firstLine="646" w:firstLineChars="202"/>
        <w:rPr>
          <w:rFonts w:ascii="仿宋_GB2312" w:hAnsi="仿宋"/>
          <w:snapToGrid/>
          <w:color w:val="auto"/>
          <w:kern w:val="2"/>
          <w:szCs w:val="32"/>
        </w:rPr>
      </w:pPr>
      <w:r>
        <w:rPr>
          <w:rFonts w:hint="eastAsia" w:ascii="仿宋_GB2312" w:hAnsi="仿宋"/>
          <w:snapToGrid/>
          <w:color w:val="auto"/>
          <w:kern w:val="2"/>
          <w:szCs w:val="32"/>
          <w:lang w:val="en-US" w:eastAsia="zh-CN"/>
        </w:rPr>
        <w:t>评价对象为自愿申报的</w:t>
      </w:r>
      <w:r>
        <w:rPr>
          <w:rFonts w:hint="eastAsia" w:ascii="仿宋_GB2312" w:hAnsi="仿宋"/>
          <w:snapToGrid/>
          <w:color w:val="auto"/>
          <w:kern w:val="2"/>
          <w:szCs w:val="32"/>
        </w:rPr>
        <w:t>已被授予全国主要农作物生产全程机械化示范县称号的县（市、区）。</w:t>
      </w:r>
    </w:p>
    <w:p>
      <w:pPr>
        <w:spacing w:line="360" w:lineRule="auto"/>
        <w:ind w:firstLine="649" w:firstLineChars="202"/>
        <w:rPr>
          <w:rFonts w:ascii="仿宋_GB2312" w:hAnsi="仿宋"/>
          <w:b/>
          <w:snapToGrid/>
          <w:color w:val="auto"/>
          <w:kern w:val="2"/>
          <w:szCs w:val="32"/>
        </w:rPr>
      </w:pPr>
      <w:r>
        <w:rPr>
          <w:rFonts w:hint="eastAsia" w:ascii="仿宋_GB2312" w:hAnsi="仿宋"/>
          <w:b/>
          <w:snapToGrid/>
          <w:color w:val="auto"/>
          <w:kern w:val="2"/>
          <w:szCs w:val="32"/>
        </w:rPr>
        <w:t>二、评价</w:t>
      </w:r>
      <w:r>
        <w:rPr>
          <w:rFonts w:hint="eastAsia" w:ascii="仿宋_GB2312" w:hAnsi="仿宋"/>
          <w:b/>
          <w:snapToGrid/>
          <w:color w:val="auto"/>
          <w:kern w:val="2"/>
          <w:szCs w:val="32"/>
          <w:lang w:val="en-US" w:eastAsia="zh-CN"/>
        </w:rPr>
        <w:t>范围</w:t>
      </w:r>
    </w:p>
    <w:p>
      <w:pPr>
        <w:spacing w:line="360" w:lineRule="auto"/>
        <w:ind w:firstLine="646" w:firstLineChars="202"/>
        <w:rPr>
          <w:rFonts w:ascii="仿宋_GB2312" w:hAnsi="仿宋"/>
          <w:snapToGrid/>
          <w:color w:val="auto"/>
          <w:kern w:val="2"/>
          <w:szCs w:val="32"/>
        </w:rPr>
      </w:pPr>
      <w:r>
        <w:rPr>
          <w:rFonts w:hint="eastAsia" w:ascii="仿宋_GB2312" w:hAnsi="仿宋"/>
          <w:snapToGrid/>
          <w:color w:val="auto"/>
          <w:kern w:val="2"/>
          <w:szCs w:val="32"/>
        </w:rPr>
        <w:t>“两全两高”</w:t>
      </w:r>
      <w:r>
        <w:rPr>
          <w:rFonts w:ascii="仿宋_GB2312" w:hAnsi="仿宋"/>
          <w:snapToGrid/>
          <w:color w:val="auto"/>
          <w:kern w:val="2"/>
          <w:szCs w:val="32"/>
        </w:rPr>
        <w:t>农业机械化</w:t>
      </w:r>
      <w:r>
        <w:rPr>
          <w:rFonts w:hint="eastAsia" w:ascii="仿宋_GB2312" w:hAnsi="仿宋"/>
          <w:snapToGrid/>
          <w:color w:val="auto"/>
          <w:kern w:val="2"/>
          <w:szCs w:val="32"/>
        </w:rPr>
        <w:t>示范县指标评价</w:t>
      </w:r>
      <w:r>
        <w:rPr>
          <w:rFonts w:hint="eastAsia" w:ascii="仿宋_GB2312" w:hAnsi="仿宋"/>
          <w:snapToGrid/>
          <w:color w:val="auto"/>
          <w:kern w:val="2"/>
          <w:szCs w:val="32"/>
          <w:lang w:val="en-US" w:eastAsia="zh-CN"/>
        </w:rPr>
        <w:t>范围</w:t>
      </w:r>
      <w:r>
        <w:rPr>
          <w:rFonts w:hint="eastAsia" w:ascii="仿宋_GB2312" w:hAnsi="仿宋"/>
          <w:snapToGrid/>
          <w:color w:val="auto"/>
          <w:kern w:val="2"/>
          <w:szCs w:val="32"/>
        </w:rPr>
        <w:t>包括：种植业（主要农作物，下同）、畜牧业、渔业（水产养殖业）、农产品初加工业</w:t>
      </w:r>
      <w:r>
        <w:rPr>
          <w:rFonts w:hint="eastAsia" w:ascii="仿宋_GB2312" w:hAnsi="仿宋"/>
          <w:snapToGrid/>
          <w:color w:val="auto"/>
          <w:kern w:val="2"/>
          <w:szCs w:val="32"/>
          <w:lang w:eastAsia="zh-CN"/>
        </w:rPr>
        <w:t>（</w:t>
      </w:r>
      <w:r>
        <w:rPr>
          <w:rFonts w:hint="eastAsia" w:ascii="仿宋_GB2312" w:hAnsi="仿宋"/>
          <w:snapToGrid/>
          <w:color w:val="auto"/>
          <w:kern w:val="2"/>
          <w:szCs w:val="32"/>
          <w:lang w:val="en-US" w:eastAsia="zh-CN"/>
        </w:rPr>
        <w:t>不含蔬菜</w:t>
      </w:r>
      <w:r>
        <w:rPr>
          <w:rFonts w:hint="eastAsia" w:ascii="仿宋_GB2312" w:hAnsi="仿宋"/>
          <w:snapToGrid/>
          <w:color w:val="auto"/>
          <w:kern w:val="2"/>
          <w:szCs w:val="32"/>
          <w:lang w:eastAsia="zh-CN"/>
        </w:rPr>
        <w:t>）</w:t>
      </w:r>
      <w:r>
        <w:rPr>
          <w:rFonts w:hint="eastAsia" w:ascii="仿宋_GB2312" w:hAnsi="仿宋"/>
          <w:snapToGrid/>
          <w:color w:val="auto"/>
          <w:kern w:val="2"/>
          <w:szCs w:val="32"/>
        </w:rPr>
        <w:t>、林果业(果茶桑)、设施农业六大产业生产机械化。根据县域各产业发展情况，按照“1+1+1”的纳入原则每个县确定3个产业进行评价。第一个“1”为种植业，是必须纳入考核的产业；第二个“1”为畜牧业、</w:t>
      </w:r>
      <w:r>
        <w:rPr>
          <w:rFonts w:hint="eastAsia" w:ascii="仿宋_GB2312" w:hAnsi="仿宋"/>
          <w:snapToGrid/>
          <w:color w:val="auto"/>
          <w:kern w:val="2"/>
          <w:szCs w:val="32"/>
          <w:lang w:val="en-US" w:eastAsia="zh-CN"/>
        </w:rPr>
        <w:t>渔</w:t>
      </w:r>
      <w:r>
        <w:rPr>
          <w:rFonts w:hint="eastAsia" w:ascii="仿宋_GB2312" w:hAnsi="仿宋"/>
          <w:snapToGrid/>
          <w:color w:val="auto"/>
          <w:kern w:val="2"/>
          <w:szCs w:val="32"/>
        </w:rPr>
        <w:t>业</w:t>
      </w:r>
      <w:r>
        <w:rPr>
          <w:rFonts w:hint="eastAsia" w:ascii="仿宋_GB2312" w:hAnsi="仿宋"/>
          <w:snapToGrid/>
          <w:color w:val="auto"/>
          <w:kern w:val="2"/>
          <w:szCs w:val="32"/>
          <w:lang w:val="en-US" w:eastAsia="zh-CN"/>
        </w:rPr>
        <w:t>和</w:t>
      </w:r>
      <w:r>
        <w:rPr>
          <w:rFonts w:hint="eastAsia" w:ascii="仿宋_GB2312" w:hAnsi="仿宋"/>
          <w:snapToGrid/>
          <w:color w:val="auto"/>
          <w:kern w:val="2"/>
          <w:szCs w:val="32"/>
        </w:rPr>
        <w:t>林果业</w:t>
      </w:r>
      <w:r>
        <w:rPr>
          <w:rFonts w:hint="eastAsia" w:ascii="仿宋_GB2312" w:hAnsi="仿宋"/>
          <w:snapToGrid/>
          <w:color w:val="auto"/>
          <w:kern w:val="2"/>
          <w:szCs w:val="32"/>
          <w:lang w:val="en-US" w:eastAsia="zh-CN"/>
        </w:rPr>
        <w:t>3</w:t>
      </w:r>
      <w:r>
        <w:rPr>
          <w:rFonts w:hint="eastAsia" w:ascii="仿宋_GB2312" w:hAnsi="仿宋"/>
          <w:snapToGrid/>
          <w:color w:val="auto"/>
          <w:kern w:val="2"/>
          <w:szCs w:val="32"/>
        </w:rPr>
        <w:t>个产业中产值最高的一个产业；第三个“1”从其余的</w:t>
      </w:r>
      <w:r>
        <w:rPr>
          <w:rFonts w:hint="eastAsia" w:ascii="仿宋_GB2312" w:hAnsi="仿宋"/>
          <w:snapToGrid/>
          <w:color w:val="auto"/>
          <w:kern w:val="2"/>
          <w:szCs w:val="32"/>
          <w:lang w:val="en-US" w:eastAsia="zh-CN"/>
        </w:rPr>
        <w:t>4</w:t>
      </w:r>
      <w:r>
        <w:rPr>
          <w:rFonts w:hint="eastAsia" w:ascii="仿宋_GB2312" w:hAnsi="仿宋"/>
          <w:snapToGrid/>
          <w:color w:val="auto"/>
          <w:kern w:val="2"/>
          <w:szCs w:val="32"/>
        </w:rPr>
        <w:t>个产业中自选一个特色优势产业。即“种植业+产值最高产业+特色优势产业”。</w:t>
      </w:r>
    </w:p>
    <w:p>
      <w:pPr>
        <w:spacing w:line="360" w:lineRule="auto"/>
        <w:ind w:firstLine="649" w:firstLineChars="202"/>
        <w:rPr>
          <w:rFonts w:ascii="仿宋_GB2312" w:hAnsi="仿宋"/>
          <w:b/>
          <w:snapToGrid/>
          <w:color w:val="auto"/>
          <w:kern w:val="2"/>
          <w:szCs w:val="32"/>
        </w:rPr>
      </w:pPr>
      <w:r>
        <w:rPr>
          <w:rFonts w:hint="eastAsia" w:ascii="仿宋_GB2312" w:hAnsi="仿宋"/>
          <w:b/>
          <w:snapToGrid/>
          <w:color w:val="auto"/>
          <w:kern w:val="2"/>
          <w:szCs w:val="32"/>
        </w:rPr>
        <w:t>三、评价指标体系</w:t>
      </w:r>
      <w:r>
        <w:rPr>
          <w:rFonts w:hint="eastAsia" w:ascii="仿宋_GB2312" w:hAnsi="仿宋"/>
          <w:b/>
          <w:snapToGrid/>
          <w:color w:val="auto"/>
          <w:kern w:val="2"/>
          <w:szCs w:val="32"/>
          <w:lang w:val="en-US" w:eastAsia="zh-CN"/>
        </w:rPr>
        <w:t>内容</w:t>
      </w:r>
    </w:p>
    <w:p>
      <w:pPr>
        <w:spacing w:line="360" w:lineRule="auto"/>
        <w:ind w:firstLine="646" w:firstLineChars="202"/>
        <w:rPr>
          <w:rFonts w:ascii="仿宋_GB2312" w:hAnsi="仿宋"/>
          <w:snapToGrid/>
          <w:color w:val="auto"/>
          <w:kern w:val="2"/>
          <w:szCs w:val="32"/>
        </w:rPr>
      </w:pPr>
      <w:r>
        <w:rPr>
          <w:rFonts w:hint="eastAsia" w:ascii="仿宋_GB2312" w:hAnsi="仿宋"/>
          <w:snapToGrid/>
          <w:color w:val="auto"/>
          <w:kern w:val="2"/>
          <w:szCs w:val="32"/>
        </w:rPr>
        <w:t>“两全两高”</w:t>
      </w:r>
      <w:r>
        <w:rPr>
          <w:rFonts w:ascii="仿宋_GB2312" w:hAnsi="仿宋"/>
          <w:snapToGrid/>
          <w:color w:val="auto"/>
          <w:kern w:val="2"/>
          <w:szCs w:val="32"/>
        </w:rPr>
        <w:t>农业机械化</w:t>
      </w:r>
      <w:r>
        <w:rPr>
          <w:rFonts w:hint="eastAsia" w:ascii="仿宋_GB2312" w:hAnsi="仿宋"/>
          <w:snapToGrid/>
          <w:color w:val="auto"/>
          <w:kern w:val="2"/>
          <w:szCs w:val="32"/>
        </w:rPr>
        <w:t>示范县评价指标体系由“全程全面”</w:t>
      </w:r>
      <w:r>
        <w:rPr>
          <w:rFonts w:ascii="仿宋_GB2312" w:hAnsi="仿宋"/>
          <w:snapToGrid/>
          <w:color w:val="auto"/>
          <w:kern w:val="2"/>
          <w:szCs w:val="32"/>
        </w:rPr>
        <w:t>农业</w:t>
      </w:r>
      <w:r>
        <w:rPr>
          <w:rFonts w:hint="eastAsia" w:ascii="仿宋_GB2312" w:hAnsi="仿宋"/>
          <w:snapToGrid/>
          <w:color w:val="auto"/>
          <w:kern w:val="2"/>
          <w:szCs w:val="32"/>
        </w:rPr>
        <w:t>生产综合</w:t>
      </w:r>
      <w:r>
        <w:rPr>
          <w:rFonts w:ascii="仿宋_GB2312" w:hAnsi="仿宋"/>
          <w:snapToGrid/>
          <w:color w:val="auto"/>
          <w:kern w:val="2"/>
          <w:szCs w:val="32"/>
        </w:rPr>
        <w:t>机械化</w:t>
      </w:r>
      <w:r>
        <w:rPr>
          <w:rFonts w:hint="eastAsia" w:ascii="仿宋_GB2312" w:hAnsi="仿宋"/>
          <w:snapToGrid/>
          <w:color w:val="auto"/>
          <w:kern w:val="2"/>
          <w:szCs w:val="32"/>
        </w:rPr>
        <w:t>率评价指标</w:t>
      </w:r>
      <w:r>
        <w:rPr>
          <w:rFonts w:hint="eastAsia" w:ascii="仿宋_GB2312" w:hAnsi="仿宋"/>
          <w:snapToGrid/>
          <w:color w:val="auto"/>
          <w:kern w:val="2"/>
          <w:szCs w:val="32"/>
          <w:lang w:val="en-US" w:eastAsia="zh-CN"/>
        </w:rPr>
        <w:t>和</w:t>
      </w:r>
      <w:r>
        <w:rPr>
          <w:rFonts w:hint="eastAsia" w:ascii="仿宋_GB2312" w:hAnsi="仿宋"/>
          <w:snapToGrid/>
          <w:color w:val="auto"/>
          <w:kern w:val="2"/>
          <w:szCs w:val="32"/>
        </w:rPr>
        <w:t>“高质高效”支撑保障能力评价指标</w:t>
      </w:r>
      <w:r>
        <w:rPr>
          <w:rFonts w:hint="eastAsia" w:ascii="仿宋_GB2312" w:hAnsi="仿宋"/>
          <w:snapToGrid/>
          <w:color w:val="auto"/>
          <w:kern w:val="2"/>
          <w:szCs w:val="32"/>
          <w:lang w:val="en-US" w:eastAsia="zh-CN"/>
        </w:rPr>
        <w:t>构成，两</w:t>
      </w:r>
      <w:r>
        <w:rPr>
          <w:rFonts w:hint="eastAsia" w:ascii="仿宋_GB2312" w:hAnsi="仿宋"/>
          <w:snapToGrid/>
          <w:color w:val="auto"/>
          <w:kern w:val="2"/>
          <w:szCs w:val="32"/>
        </w:rPr>
        <w:t>项</w:t>
      </w:r>
      <w:r>
        <w:rPr>
          <w:rFonts w:hint="eastAsia" w:ascii="仿宋_GB2312" w:hAnsi="仿宋"/>
          <w:snapToGrid/>
          <w:color w:val="auto"/>
          <w:kern w:val="2"/>
          <w:szCs w:val="32"/>
          <w:lang w:val="en-US" w:eastAsia="zh-CN"/>
        </w:rPr>
        <w:t>评价</w:t>
      </w:r>
      <w:r>
        <w:rPr>
          <w:rFonts w:hint="eastAsia" w:ascii="仿宋_GB2312" w:hAnsi="仿宋"/>
          <w:snapToGrid/>
          <w:color w:val="auto"/>
          <w:kern w:val="2"/>
          <w:szCs w:val="32"/>
        </w:rPr>
        <w:t>指标综合评定</w:t>
      </w:r>
      <w:r>
        <w:rPr>
          <w:rFonts w:hint="eastAsia" w:ascii="仿宋_GB2312" w:hAnsi="仿宋"/>
          <w:snapToGrid/>
          <w:color w:val="auto"/>
          <w:kern w:val="2"/>
          <w:szCs w:val="32"/>
          <w:lang w:eastAsia="zh-CN"/>
        </w:rPr>
        <w:t>。</w:t>
      </w:r>
    </w:p>
    <w:p>
      <w:pPr>
        <w:numPr>
          <w:ilvl w:val="0"/>
          <w:numId w:val="2"/>
        </w:numPr>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rPr>
        <w:t>“全程全面”</w:t>
      </w:r>
      <w:r>
        <w:rPr>
          <w:rFonts w:ascii="仿宋_GB2312" w:hAnsi="仿宋"/>
          <w:snapToGrid/>
          <w:color w:val="auto"/>
          <w:kern w:val="2"/>
          <w:szCs w:val="32"/>
        </w:rPr>
        <w:t>农业</w:t>
      </w:r>
      <w:r>
        <w:rPr>
          <w:rFonts w:hint="eastAsia" w:ascii="仿宋_GB2312" w:hAnsi="仿宋"/>
          <w:snapToGrid/>
          <w:color w:val="auto"/>
          <w:kern w:val="2"/>
          <w:szCs w:val="32"/>
          <w:lang w:val="en-US" w:eastAsia="zh-CN"/>
        </w:rPr>
        <w:t>生产</w:t>
      </w:r>
      <w:r>
        <w:rPr>
          <w:rFonts w:hint="eastAsia" w:ascii="仿宋_GB2312" w:hAnsi="仿宋"/>
          <w:snapToGrid/>
          <w:color w:val="auto"/>
          <w:kern w:val="2"/>
          <w:szCs w:val="32"/>
        </w:rPr>
        <w:t>综合</w:t>
      </w:r>
      <w:r>
        <w:rPr>
          <w:rFonts w:ascii="仿宋_GB2312" w:hAnsi="仿宋"/>
          <w:snapToGrid/>
          <w:color w:val="auto"/>
          <w:kern w:val="2"/>
          <w:szCs w:val="32"/>
        </w:rPr>
        <w:t>机械化</w:t>
      </w:r>
      <w:r>
        <w:rPr>
          <w:rFonts w:hint="eastAsia" w:ascii="仿宋_GB2312" w:hAnsi="仿宋"/>
          <w:snapToGrid/>
          <w:color w:val="auto"/>
          <w:kern w:val="2"/>
          <w:szCs w:val="32"/>
        </w:rPr>
        <w:t>率</w:t>
      </w:r>
      <w:r>
        <w:rPr>
          <w:rFonts w:hint="eastAsia" w:ascii="仿宋_GB2312" w:hAnsi="仿宋"/>
          <w:snapToGrid/>
          <w:color w:val="auto"/>
          <w:kern w:val="2"/>
          <w:szCs w:val="32"/>
          <w:lang w:val="en-US" w:eastAsia="zh-CN"/>
        </w:rPr>
        <w:t>评价</w:t>
      </w:r>
      <w:r>
        <w:rPr>
          <w:rFonts w:hint="eastAsia" w:ascii="仿宋_GB2312" w:hAnsi="仿宋"/>
          <w:snapToGrid/>
          <w:color w:val="auto"/>
          <w:kern w:val="2"/>
          <w:szCs w:val="32"/>
        </w:rPr>
        <w:t>指标</w:t>
      </w:r>
    </w:p>
    <w:p>
      <w:pPr>
        <w:spacing w:line="360" w:lineRule="auto"/>
        <w:ind w:firstLine="640" w:firstLineChars="200"/>
        <w:rPr>
          <w:rFonts w:ascii="仿宋_GB2312" w:hAnsi="仿宋"/>
          <w:snapToGrid/>
          <w:color w:val="auto"/>
          <w:kern w:val="2"/>
          <w:szCs w:val="32"/>
        </w:rPr>
      </w:pPr>
      <w:r>
        <w:rPr>
          <w:rFonts w:hint="eastAsia" w:ascii="仿宋_GB2312" w:hAnsi="仿宋"/>
          <w:snapToGrid/>
          <w:color w:val="auto"/>
          <w:kern w:val="2"/>
          <w:szCs w:val="32"/>
        </w:rPr>
        <w:t>“全程全面”</w:t>
      </w:r>
      <w:r>
        <w:rPr>
          <w:rFonts w:ascii="仿宋_GB2312" w:hAnsi="仿宋"/>
          <w:snapToGrid/>
          <w:color w:val="auto"/>
          <w:kern w:val="2"/>
          <w:szCs w:val="32"/>
        </w:rPr>
        <w:t>农业</w:t>
      </w:r>
      <w:r>
        <w:rPr>
          <w:rFonts w:hint="eastAsia" w:ascii="仿宋_GB2312" w:hAnsi="仿宋"/>
          <w:snapToGrid/>
          <w:color w:val="auto"/>
          <w:kern w:val="2"/>
          <w:szCs w:val="32"/>
          <w:lang w:val="en-US" w:eastAsia="zh-CN"/>
        </w:rPr>
        <w:t>生产</w:t>
      </w:r>
      <w:r>
        <w:rPr>
          <w:rFonts w:hint="eastAsia" w:ascii="仿宋_GB2312" w:hAnsi="仿宋"/>
          <w:snapToGrid/>
          <w:color w:val="auto"/>
          <w:kern w:val="2"/>
          <w:szCs w:val="32"/>
        </w:rPr>
        <w:t>综合</w:t>
      </w:r>
      <w:r>
        <w:rPr>
          <w:rFonts w:ascii="仿宋_GB2312" w:hAnsi="仿宋"/>
          <w:snapToGrid/>
          <w:color w:val="auto"/>
          <w:kern w:val="2"/>
          <w:szCs w:val="32"/>
        </w:rPr>
        <w:t>机械化</w:t>
      </w:r>
      <w:r>
        <w:rPr>
          <w:rFonts w:hint="eastAsia" w:ascii="仿宋_GB2312" w:hAnsi="仿宋"/>
          <w:snapToGrid/>
          <w:color w:val="auto"/>
          <w:kern w:val="2"/>
          <w:szCs w:val="32"/>
        </w:rPr>
        <w:t>率</w:t>
      </w:r>
      <w:r>
        <w:rPr>
          <w:rFonts w:hint="eastAsia" w:ascii="仿宋_GB2312" w:hAnsi="仿宋"/>
          <w:snapToGrid/>
          <w:color w:val="auto"/>
          <w:kern w:val="2"/>
          <w:szCs w:val="32"/>
          <w:lang w:val="en-US" w:eastAsia="zh-CN"/>
        </w:rPr>
        <w:t>为综合指标，下设一级指标6项，分别为</w:t>
      </w:r>
      <w:r>
        <w:rPr>
          <w:rFonts w:hint="eastAsia" w:ascii="仿宋_GB2312" w:hAnsi="仿宋"/>
          <w:snapToGrid/>
          <w:color w:val="auto"/>
          <w:kern w:val="2"/>
          <w:szCs w:val="32"/>
        </w:rPr>
        <w:t>种植业</w:t>
      </w:r>
      <w:r>
        <w:rPr>
          <w:rFonts w:hint="eastAsia" w:ascii="仿宋_GB2312" w:hAnsi="仿宋"/>
          <w:snapToGrid/>
          <w:color w:val="auto"/>
          <w:kern w:val="2"/>
          <w:szCs w:val="32"/>
          <w:lang w:val="en-US" w:eastAsia="zh-CN"/>
        </w:rPr>
        <w:t>机械化率</w:t>
      </w:r>
      <w:r>
        <w:rPr>
          <w:rFonts w:hint="eastAsia" w:ascii="仿宋_GB2312" w:hAnsi="仿宋"/>
          <w:snapToGrid/>
          <w:color w:val="auto"/>
          <w:kern w:val="2"/>
          <w:szCs w:val="32"/>
        </w:rPr>
        <w:t>、畜牧业</w:t>
      </w:r>
      <w:r>
        <w:rPr>
          <w:rFonts w:hint="eastAsia" w:ascii="仿宋_GB2312" w:hAnsi="仿宋"/>
          <w:snapToGrid/>
          <w:color w:val="auto"/>
          <w:kern w:val="2"/>
          <w:szCs w:val="32"/>
          <w:lang w:val="en-US" w:eastAsia="zh-CN"/>
        </w:rPr>
        <w:t>机械化率</w:t>
      </w:r>
      <w:r>
        <w:rPr>
          <w:rFonts w:hint="eastAsia" w:ascii="仿宋_GB2312" w:hAnsi="仿宋"/>
          <w:snapToGrid/>
          <w:color w:val="auto"/>
          <w:kern w:val="2"/>
          <w:szCs w:val="32"/>
        </w:rPr>
        <w:t>、渔业</w:t>
      </w:r>
      <w:r>
        <w:rPr>
          <w:rFonts w:hint="eastAsia" w:ascii="仿宋_GB2312" w:hAnsi="仿宋"/>
          <w:snapToGrid/>
          <w:color w:val="auto"/>
          <w:kern w:val="2"/>
          <w:szCs w:val="32"/>
          <w:lang w:val="en-US" w:eastAsia="zh-CN"/>
        </w:rPr>
        <w:t>机械化率</w:t>
      </w:r>
      <w:r>
        <w:rPr>
          <w:rFonts w:hint="eastAsia" w:ascii="仿宋_GB2312" w:hAnsi="仿宋"/>
          <w:snapToGrid/>
          <w:color w:val="auto"/>
          <w:kern w:val="2"/>
          <w:szCs w:val="32"/>
        </w:rPr>
        <w:t>、农产品初加工业</w:t>
      </w:r>
      <w:r>
        <w:rPr>
          <w:rFonts w:hint="eastAsia" w:ascii="仿宋_GB2312" w:hAnsi="仿宋"/>
          <w:snapToGrid/>
          <w:color w:val="auto"/>
          <w:kern w:val="2"/>
          <w:szCs w:val="32"/>
          <w:lang w:val="en-US" w:eastAsia="zh-CN"/>
        </w:rPr>
        <w:t>机械化率</w:t>
      </w:r>
      <w:r>
        <w:rPr>
          <w:rFonts w:hint="eastAsia" w:ascii="仿宋_GB2312" w:hAnsi="仿宋"/>
          <w:snapToGrid/>
          <w:color w:val="auto"/>
          <w:kern w:val="2"/>
          <w:szCs w:val="32"/>
        </w:rPr>
        <w:t>、林果业</w:t>
      </w:r>
      <w:r>
        <w:rPr>
          <w:rFonts w:hint="eastAsia" w:ascii="仿宋_GB2312" w:hAnsi="仿宋"/>
          <w:snapToGrid/>
          <w:color w:val="auto"/>
          <w:kern w:val="2"/>
          <w:szCs w:val="32"/>
          <w:lang w:val="en-US" w:eastAsia="zh-CN"/>
        </w:rPr>
        <w:t>机械化率</w:t>
      </w:r>
      <w:r>
        <w:rPr>
          <w:rFonts w:hint="eastAsia" w:ascii="仿宋_GB2312" w:hAnsi="仿宋"/>
          <w:snapToGrid/>
          <w:color w:val="auto"/>
          <w:kern w:val="2"/>
          <w:szCs w:val="32"/>
        </w:rPr>
        <w:t>、设施农业</w:t>
      </w:r>
      <w:r>
        <w:rPr>
          <w:rFonts w:hint="eastAsia" w:ascii="仿宋_GB2312" w:hAnsi="仿宋"/>
          <w:snapToGrid/>
          <w:color w:val="auto"/>
          <w:kern w:val="2"/>
          <w:szCs w:val="32"/>
          <w:lang w:val="en-US" w:eastAsia="zh-CN"/>
        </w:rPr>
        <w:t>机械化率。每个一级指标包含2-3项二级指标，共17项。根据评价范围确定的“</w:t>
      </w:r>
      <w:r>
        <w:rPr>
          <w:rFonts w:hint="eastAsia" w:ascii="仿宋_GB2312" w:hAnsi="仿宋"/>
          <w:snapToGrid/>
          <w:color w:val="auto"/>
          <w:kern w:val="2"/>
          <w:szCs w:val="32"/>
        </w:rPr>
        <w:t>1+1+1</w:t>
      </w:r>
      <w:r>
        <w:rPr>
          <w:rFonts w:hint="eastAsia" w:ascii="仿宋_GB2312" w:hAnsi="仿宋"/>
          <w:snapToGrid/>
          <w:color w:val="auto"/>
          <w:kern w:val="2"/>
          <w:szCs w:val="32"/>
          <w:lang w:val="en-US" w:eastAsia="zh-CN"/>
        </w:rPr>
        <w:t>”纳入原则</w:t>
      </w:r>
      <w:r>
        <w:rPr>
          <w:rFonts w:hint="eastAsia" w:ascii="仿宋_GB2312" w:hAnsi="仿宋"/>
          <w:snapToGrid/>
          <w:color w:val="auto"/>
          <w:kern w:val="2"/>
          <w:szCs w:val="32"/>
        </w:rPr>
        <w:t>，在六大产业中选取3个产业进行评价</w:t>
      </w:r>
      <w:r>
        <w:rPr>
          <w:rFonts w:hint="eastAsia" w:ascii="仿宋_GB2312" w:hAnsi="仿宋"/>
          <w:snapToGrid/>
          <w:color w:val="auto"/>
          <w:kern w:val="2"/>
          <w:szCs w:val="32"/>
          <w:lang w:eastAsia="zh-CN"/>
        </w:rPr>
        <w:t>。</w:t>
      </w:r>
      <w:r>
        <w:rPr>
          <w:rFonts w:hint="eastAsia" w:ascii="仿宋_GB2312" w:hAnsi="仿宋"/>
          <w:snapToGrid/>
          <w:color w:val="auto"/>
          <w:kern w:val="2"/>
          <w:szCs w:val="32"/>
        </w:rPr>
        <w:t>“全程全面”农业</w:t>
      </w:r>
      <w:r>
        <w:rPr>
          <w:rFonts w:hint="eastAsia" w:ascii="仿宋_GB2312" w:hAnsi="仿宋"/>
          <w:snapToGrid/>
          <w:color w:val="auto"/>
          <w:kern w:val="2"/>
          <w:szCs w:val="32"/>
          <w:lang w:val="en-US" w:eastAsia="zh-CN"/>
        </w:rPr>
        <w:t>生产</w:t>
      </w:r>
      <w:r>
        <w:rPr>
          <w:rFonts w:hint="eastAsia" w:ascii="仿宋_GB2312" w:hAnsi="仿宋"/>
          <w:snapToGrid/>
          <w:color w:val="auto"/>
          <w:kern w:val="2"/>
          <w:szCs w:val="32"/>
        </w:rPr>
        <w:t>综合机械化</w:t>
      </w:r>
      <w:r>
        <w:rPr>
          <w:rFonts w:hint="eastAsia" w:ascii="仿宋_GB2312" w:hAnsi="仿宋"/>
          <w:snapToGrid/>
          <w:color w:val="auto"/>
          <w:kern w:val="2"/>
          <w:szCs w:val="32"/>
          <w:lang w:val="en-US" w:eastAsia="zh-CN"/>
        </w:rPr>
        <w:t>率评价</w:t>
      </w:r>
      <w:r>
        <w:rPr>
          <w:rFonts w:hint="eastAsia" w:ascii="仿宋_GB2312" w:hAnsi="仿宋"/>
          <w:snapToGrid/>
          <w:color w:val="auto"/>
          <w:kern w:val="2"/>
          <w:szCs w:val="32"/>
        </w:rPr>
        <w:t>指标设置</w:t>
      </w:r>
      <w:r>
        <w:rPr>
          <w:rFonts w:hint="eastAsia" w:ascii="仿宋_GB2312" w:hAnsi="仿宋"/>
          <w:snapToGrid/>
          <w:color w:val="auto"/>
          <w:kern w:val="2"/>
          <w:szCs w:val="32"/>
          <w:lang w:val="en-US" w:eastAsia="zh-CN"/>
        </w:rPr>
        <w:t>见表1。</w:t>
      </w:r>
    </w:p>
    <w:p>
      <w:pPr>
        <w:spacing w:line="360" w:lineRule="auto"/>
        <w:jc w:val="center"/>
        <w:rPr>
          <w:rFonts w:ascii="仿宋_GB2312" w:hAnsi="仿宋"/>
          <w:snapToGrid/>
          <w:color w:val="auto"/>
          <w:kern w:val="2"/>
          <w:sz w:val="21"/>
          <w:szCs w:val="21"/>
        </w:rPr>
      </w:pPr>
      <w:r>
        <w:rPr>
          <w:rFonts w:hint="eastAsia" w:ascii="仿宋_GB2312" w:hAnsi="仿宋"/>
          <w:snapToGrid/>
          <w:color w:val="auto"/>
          <w:kern w:val="2"/>
          <w:sz w:val="21"/>
          <w:szCs w:val="21"/>
        </w:rPr>
        <w:t>表1：“全程全面”</w:t>
      </w:r>
      <w:r>
        <w:rPr>
          <w:rFonts w:hint="eastAsia" w:ascii="仿宋_GB2312" w:hAnsi="仿宋"/>
          <w:snapToGrid/>
          <w:color w:val="auto"/>
          <w:kern w:val="2"/>
          <w:sz w:val="21"/>
          <w:szCs w:val="21"/>
          <w:lang w:val="en-US" w:eastAsia="zh-CN"/>
        </w:rPr>
        <w:t>农业生产</w:t>
      </w:r>
      <w:r>
        <w:rPr>
          <w:rFonts w:hint="eastAsia" w:ascii="仿宋_GB2312" w:hAnsi="仿宋"/>
          <w:snapToGrid/>
          <w:color w:val="auto"/>
          <w:kern w:val="2"/>
          <w:sz w:val="21"/>
          <w:szCs w:val="21"/>
        </w:rPr>
        <w:t>综合</w:t>
      </w:r>
      <w:r>
        <w:rPr>
          <w:rFonts w:ascii="仿宋_GB2312" w:hAnsi="仿宋"/>
          <w:snapToGrid/>
          <w:color w:val="auto"/>
          <w:kern w:val="2"/>
          <w:sz w:val="21"/>
          <w:szCs w:val="21"/>
        </w:rPr>
        <w:t>机械化</w:t>
      </w:r>
      <w:r>
        <w:rPr>
          <w:rFonts w:hint="eastAsia" w:ascii="仿宋_GB2312" w:hAnsi="仿宋"/>
          <w:snapToGrid/>
          <w:color w:val="auto"/>
          <w:kern w:val="2"/>
          <w:sz w:val="21"/>
          <w:szCs w:val="21"/>
          <w:lang w:val="en-US" w:eastAsia="zh-CN"/>
        </w:rPr>
        <w:t>率评价</w:t>
      </w:r>
      <w:r>
        <w:rPr>
          <w:rFonts w:hint="eastAsia" w:ascii="仿宋_GB2312" w:hAnsi="仿宋"/>
          <w:snapToGrid/>
          <w:color w:val="auto"/>
          <w:kern w:val="2"/>
          <w:sz w:val="21"/>
          <w:szCs w:val="21"/>
        </w:rPr>
        <w:t>指标设置</w:t>
      </w:r>
    </w:p>
    <w:tbl>
      <w:tblPr>
        <w:tblStyle w:val="5"/>
        <w:tblW w:w="91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0"/>
        <w:gridCol w:w="2070"/>
        <w:gridCol w:w="3090"/>
        <w:gridCol w:w="24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exact"/>
          <w:jc w:val="center"/>
        </w:trPr>
        <w:tc>
          <w:tcPr>
            <w:tcW w:w="1520" w:type="dxa"/>
            <w:vMerge w:val="restart"/>
            <w:shd w:val="clear" w:color="auto" w:fill="auto"/>
            <w:vAlign w:val="center"/>
          </w:tcPr>
          <w:p>
            <w:pPr>
              <w:spacing w:line="360" w:lineRule="auto"/>
              <w:jc w:val="center"/>
              <w:rPr>
                <w:rFonts w:ascii="宋体" w:hAnsi="宋体" w:eastAsia="宋体"/>
                <w:b/>
                <w:bCs/>
                <w:snapToGrid/>
                <w:color w:val="auto"/>
                <w:kern w:val="2"/>
                <w:sz w:val="21"/>
                <w:szCs w:val="21"/>
              </w:rPr>
            </w:pPr>
            <w:r>
              <w:rPr>
                <w:rFonts w:hint="eastAsia" w:ascii="宋体" w:hAnsi="宋体" w:eastAsia="宋体"/>
                <w:b/>
                <w:bCs/>
                <w:snapToGrid/>
                <w:color w:val="auto"/>
                <w:kern w:val="2"/>
                <w:sz w:val="21"/>
                <w:szCs w:val="21"/>
              </w:rPr>
              <w:t>综合指标</w:t>
            </w:r>
          </w:p>
        </w:tc>
        <w:tc>
          <w:tcPr>
            <w:tcW w:w="2070" w:type="dxa"/>
            <w:vMerge w:val="restart"/>
            <w:shd w:val="clear" w:color="auto" w:fill="auto"/>
            <w:vAlign w:val="center"/>
          </w:tcPr>
          <w:p>
            <w:pPr>
              <w:spacing w:line="360" w:lineRule="auto"/>
              <w:jc w:val="center"/>
              <w:rPr>
                <w:rFonts w:ascii="宋体" w:hAnsi="宋体" w:eastAsia="宋体"/>
                <w:b/>
                <w:bCs/>
                <w:snapToGrid/>
                <w:color w:val="auto"/>
                <w:kern w:val="2"/>
                <w:sz w:val="21"/>
                <w:szCs w:val="21"/>
              </w:rPr>
            </w:pPr>
            <w:r>
              <w:rPr>
                <w:rFonts w:hint="eastAsia" w:ascii="宋体" w:hAnsi="宋体" w:eastAsia="宋体"/>
                <w:b/>
                <w:bCs/>
                <w:snapToGrid/>
                <w:color w:val="auto"/>
                <w:kern w:val="2"/>
                <w:sz w:val="21"/>
                <w:szCs w:val="21"/>
              </w:rPr>
              <w:t>一级指标</w:t>
            </w:r>
          </w:p>
        </w:tc>
        <w:tc>
          <w:tcPr>
            <w:tcW w:w="5584" w:type="dxa"/>
            <w:gridSpan w:val="2"/>
            <w:shd w:val="clear" w:color="auto" w:fill="auto"/>
            <w:vAlign w:val="center"/>
          </w:tcPr>
          <w:p>
            <w:pPr>
              <w:spacing w:line="360" w:lineRule="auto"/>
              <w:jc w:val="center"/>
              <w:rPr>
                <w:rFonts w:hint="eastAsia" w:ascii="宋体" w:hAnsi="宋体" w:eastAsia="宋体"/>
                <w:b/>
                <w:bCs/>
                <w:snapToGrid/>
                <w:color w:val="auto"/>
                <w:kern w:val="2"/>
                <w:sz w:val="21"/>
                <w:szCs w:val="21"/>
              </w:rPr>
            </w:pPr>
            <w:r>
              <w:rPr>
                <w:rFonts w:hint="eastAsia" w:ascii="宋体" w:hAnsi="宋体" w:eastAsia="宋体"/>
                <w:b/>
                <w:bCs/>
                <w:snapToGrid/>
                <w:color w:val="auto"/>
                <w:kern w:val="2"/>
                <w:sz w:val="21"/>
                <w:szCs w:val="21"/>
                <w:lang w:val="en-US" w:eastAsia="zh-CN"/>
              </w:rPr>
              <w:t>二级指标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exact"/>
          <w:jc w:val="center"/>
        </w:trPr>
        <w:tc>
          <w:tcPr>
            <w:tcW w:w="1520" w:type="dxa"/>
            <w:vMerge w:val="continue"/>
            <w:shd w:val="clear" w:color="auto" w:fill="auto"/>
            <w:vAlign w:val="center"/>
          </w:tcPr>
          <w:p>
            <w:pPr>
              <w:spacing w:line="360" w:lineRule="auto"/>
              <w:jc w:val="center"/>
              <w:rPr>
                <w:rFonts w:hint="eastAsia" w:ascii="宋体" w:hAnsi="宋体" w:eastAsia="宋体"/>
                <w:b/>
                <w:bCs/>
                <w:snapToGrid/>
                <w:color w:val="auto"/>
                <w:kern w:val="2"/>
                <w:sz w:val="21"/>
                <w:szCs w:val="21"/>
              </w:rPr>
            </w:pPr>
          </w:p>
        </w:tc>
        <w:tc>
          <w:tcPr>
            <w:tcW w:w="2070" w:type="dxa"/>
            <w:vMerge w:val="continue"/>
            <w:shd w:val="clear" w:color="auto" w:fill="auto"/>
            <w:vAlign w:val="center"/>
          </w:tcPr>
          <w:p>
            <w:pPr>
              <w:spacing w:line="360" w:lineRule="auto"/>
              <w:jc w:val="center"/>
              <w:rPr>
                <w:rFonts w:hint="eastAsia" w:ascii="宋体" w:hAnsi="宋体" w:eastAsia="宋体"/>
                <w:b/>
                <w:bCs/>
                <w:snapToGrid/>
                <w:color w:val="auto"/>
                <w:kern w:val="2"/>
                <w:sz w:val="21"/>
                <w:szCs w:val="21"/>
              </w:rPr>
            </w:pPr>
          </w:p>
        </w:tc>
        <w:tc>
          <w:tcPr>
            <w:tcW w:w="3090" w:type="dxa"/>
            <w:shd w:val="clear" w:color="auto" w:fill="auto"/>
            <w:vAlign w:val="center"/>
          </w:tcPr>
          <w:p>
            <w:pPr>
              <w:spacing w:line="360" w:lineRule="auto"/>
              <w:jc w:val="center"/>
              <w:rPr>
                <w:rFonts w:hint="eastAsia" w:ascii="宋体" w:hAnsi="宋体" w:eastAsia="宋体"/>
                <w:b/>
                <w:bCs/>
                <w:snapToGrid/>
                <w:color w:val="auto"/>
                <w:kern w:val="2"/>
                <w:sz w:val="21"/>
                <w:szCs w:val="21"/>
                <w:lang w:val="en-US" w:eastAsia="zh-CN"/>
              </w:rPr>
            </w:pPr>
            <w:r>
              <w:rPr>
                <w:rFonts w:hint="eastAsia" w:ascii="宋体" w:hAnsi="宋体" w:eastAsia="宋体"/>
                <w:b/>
                <w:bCs/>
                <w:snapToGrid/>
                <w:color w:val="auto"/>
                <w:kern w:val="2"/>
                <w:sz w:val="21"/>
                <w:szCs w:val="21"/>
                <w:lang w:val="en-US" w:eastAsia="zh-CN"/>
              </w:rPr>
              <w:t>名称</w:t>
            </w:r>
          </w:p>
        </w:tc>
        <w:tc>
          <w:tcPr>
            <w:tcW w:w="2494" w:type="dxa"/>
            <w:shd w:val="clear" w:color="auto" w:fill="auto"/>
            <w:vAlign w:val="center"/>
          </w:tcPr>
          <w:p>
            <w:pPr>
              <w:spacing w:line="360" w:lineRule="auto"/>
              <w:jc w:val="center"/>
              <w:rPr>
                <w:rFonts w:hint="eastAsia" w:ascii="宋体" w:hAnsi="宋体" w:eastAsia="宋体"/>
                <w:b/>
                <w:bCs/>
                <w:snapToGrid/>
                <w:color w:val="auto"/>
                <w:kern w:val="2"/>
                <w:sz w:val="21"/>
                <w:szCs w:val="21"/>
                <w:lang w:val="en-US" w:eastAsia="zh-CN"/>
              </w:rPr>
            </w:pPr>
            <w:r>
              <w:rPr>
                <w:rFonts w:hint="eastAsia" w:ascii="宋体" w:hAnsi="宋体" w:eastAsia="宋体"/>
                <w:b/>
                <w:bCs/>
                <w:snapToGrid/>
                <w:color w:val="auto"/>
                <w:kern w:val="2"/>
                <w:sz w:val="21"/>
                <w:szCs w:val="21"/>
                <w:lang w:val="en-US" w:eastAsia="zh-CN"/>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exact"/>
          <w:jc w:val="center"/>
        </w:trPr>
        <w:tc>
          <w:tcPr>
            <w:tcW w:w="1520" w:type="dxa"/>
            <w:vMerge w:val="restart"/>
            <w:shd w:val="clear" w:color="auto" w:fill="auto"/>
            <w:vAlign w:val="center"/>
          </w:tcPr>
          <w:p>
            <w:pPr>
              <w:spacing w:line="440" w:lineRule="exact"/>
              <w:jc w:val="center"/>
              <w:rPr>
                <w:rFonts w:ascii="仿宋_GB2312" w:hAnsi="仿宋"/>
                <w:snapToGrid/>
                <w:color w:val="auto"/>
                <w:kern w:val="2"/>
                <w:sz w:val="21"/>
                <w:szCs w:val="21"/>
              </w:rPr>
            </w:pPr>
            <w:r>
              <w:rPr>
                <w:rFonts w:hint="eastAsia" w:ascii="仿宋_GB2312" w:hAnsi="仿宋"/>
                <w:snapToGrid/>
                <w:color w:val="auto"/>
                <w:kern w:val="2"/>
                <w:sz w:val="21"/>
                <w:szCs w:val="21"/>
              </w:rPr>
              <w:t>“全程全面”农业</w:t>
            </w:r>
            <w:r>
              <w:rPr>
                <w:rFonts w:hint="eastAsia" w:ascii="仿宋_GB2312" w:hAnsi="仿宋"/>
                <w:snapToGrid/>
                <w:color w:val="auto"/>
                <w:kern w:val="2"/>
                <w:sz w:val="21"/>
                <w:szCs w:val="21"/>
                <w:lang w:val="en-US" w:eastAsia="zh-CN"/>
              </w:rPr>
              <w:t>生产</w:t>
            </w:r>
            <w:r>
              <w:rPr>
                <w:rFonts w:hint="eastAsia" w:ascii="仿宋_GB2312" w:hAnsi="仿宋"/>
                <w:snapToGrid/>
                <w:color w:val="auto"/>
                <w:kern w:val="2"/>
                <w:sz w:val="21"/>
                <w:szCs w:val="21"/>
              </w:rPr>
              <w:t>综合机械化率</w:t>
            </w:r>
          </w:p>
        </w:tc>
        <w:tc>
          <w:tcPr>
            <w:tcW w:w="2070" w:type="dxa"/>
            <w:vMerge w:val="restart"/>
            <w:shd w:val="clear" w:color="auto" w:fill="auto"/>
            <w:vAlign w:val="center"/>
          </w:tcPr>
          <w:p>
            <w:pPr>
              <w:jc w:val="left"/>
              <w:rPr>
                <w:rFonts w:hint="eastAsia" w:ascii="仿宋_GB2312" w:hAnsi="仿宋"/>
                <w:color w:val="auto"/>
                <w:sz w:val="21"/>
                <w:szCs w:val="21"/>
                <w:lang w:val="en-US" w:eastAsia="zh-CN"/>
              </w:rPr>
            </w:pPr>
            <w:r>
              <w:rPr>
                <w:rFonts w:hint="eastAsia" w:ascii="仿宋_GB2312" w:hAnsi="仿宋"/>
                <w:color w:val="auto"/>
                <w:sz w:val="21"/>
                <w:szCs w:val="21"/>
                <w:lang w:val="en-US" w:eastAsia="zh-CN"/>
              </w:rPr>
              <w:t>种植业机械化率</w:t>
            </w:r>
          </w:p>
        </w:tc>
        <w:tc>
          <w:tcPr>
            <w:tcW w:w="3090" w:type="dxa"/>
            <w:shd w:val="clear" w:color="auto" w:fill="auto"/>
            <w:vAlign w:val="center"/>
          </w:tcPr>
          <w:p>
            <w:pPr>
              <w:jc w:val="left"/>
              <w:rPr>
                <w:rFonts w:hint="eastAsia" w:ascii="仿宋_GB2312" w:hAnsi="仿宋"/>
                <w:color w:val="auto"/>
                <w:sz w:val="21"/>
                <w:szCs w:val="21"/>
                <w:lang w:val="en-US" w:eastAsia="zh-CN"/>
              </w:rPr>
            </w:pPr>
            <w:r>
              <w:rPr>
                <w:rFonts w:hint="eastAsia" w:ascii="仿宋_GB2312" w:hAnsi="仿宋"/>
                <w:color w:val="auto"/>
                <w:sz w:val="21"/>
                <w:szCs w:val="21"/>
                <w:lang w:val="en-US" w:eastAsia="zh-CN"/>
              </w:rPr>
              <w:t>作物1耕种收综合机械化水平</w:t>
            </w:r>
          </w:p>
        </w:tc>
        <w:tc>
          <w:tcPr>
            <w:tcW w:w="2494" w:type="dxa"/>
            <w:shd w:val="clear" w:color="auto" w:fill="auto"/>
            <w:vAlign w:val="center"/>
          </w:tcPr>
          <w:p>
            <w:pPr>
              <w:jc w:val="center"/>
              <w:rPr>
                <w:rFonts w:hint="eastAsia" w:ascii="仿宋_GB2312" w:hAnsi="仿宋"/>
                <w:color w:val="auto"/>
                <w:sz w:val="21"/>
                <w:szCs w:val="21"/>
                <w:lang w:val="en-US" w:eastAsia="zh-CN"/>
              </w:rPr>
            </w:pPr>
            <w:r>
              <w:rPr>
                <w:rFonts w:hint="eastAsia" w:ascii="仿宋_GB2312" w:hAnsi="仿宋"/>
                <w:color w:val="auto"/>
                <w:sz w:val="21"/>
                <w:szCs w:val="21"/>
                <w:lang w:val="en-US" w:eastAsia="zh-CN"/>
              </w:rPr>
              <w:t>作物1种植面积占3种作物面积之和的比值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1520" w:type="dxa"/>
            <w:vMerge w:val="continue"/>
            <w:shd w:val="clear" w:color="auto" w:fill="auto"/>
            <w:vAlign w:val="center"/>
          </w:tcPr>
          <w:p>
            <w:pPr>
              <w:spacing w:line="440" w:lineRule="exact"/>
              <w:jc w:val="center"/>
              <w:rPr>
                <w:rFonts w:hint="eastAsia" w:ascii="仿宋_GB2312" w:hAnsi="仿宋"/>
                <w:snapToGrid/>
                <w:color w:val="auto"/>
                <w:kern w:val="2"/>
                <w:sz w:val="21"/>
                <w:szCs w:val="21"/>
              </w:rPr>
            </w:pPr>
          </w:p>
        </w:tc>
        <w:tc>
          <w:tcPr>
            <w:tcW w:w="2070" w:type="dxa"/>
            <w:vMerge w:val="continue"/>
            <w:shd w:val="clear" w:color="auto" w:fill="auto"/>
            <w:vAlign w:val="center"/>
          </w:tcPr>
          <w:p>
            <w:pPr>
              <w:jc w:val="left"/>
              <w:rPr>
                <w:rFonts w:hint="eastAsia" w:ascii="仿宋_GB2312" w:hAnsi="仿宋"/>
                <w:color w:val="auto"/>
                <w:sz w:val="21"/>
                <w:szCs w:val="21"/>
                <w:lang w:val="en-US" w:eastAsia="zh-CN"/>
              </w:rPr>
            </w:pPr>
          </w:p>
        </w:tc>
        <w:tc>
          <w:tcPr>
            <w:tcW w:w="3090" w:type="dxa"/>
            <w:shd w:val="clear" w:color="auto" w:fill="auto"/>
            <w:vAlign w:val="center"/>
          </w:tcPr>
          <w:p>
            <w:pPr>
              <w:jc w:val="left"/>
              <w:rPr>
                <w:rFonts w:hint="eastAsia" w:ascii="仿宋_GB2312" w:hAnsi="仿宋"/>
                <w:color w:val="auto"/>
                <w:sz w:val="21"/>
                <w:szCs w:val="21"/>
                <w:lang w:val="en-US" w:eastAsia="zh-CN"/>
              </w:rPr>
            </w:pPr>
            <w:r>
              <w:rPr>
                <w:rFonts w:hint="eastAsia" w:ascii="仿宋_GB2312" w:hAnsi="仿宋"/>
                <w:color w:val="auto"/>
                <w:sz w:val="21"/>
                <w:szCs w:val="21"/>
                <w:lang w:val="en-US" w:eastAsia="zh-CN"/>
              </w:rPr>
              <w:t xml:space="preserve">作物2耕种收综合机械化水平 </w:t>
            </w:r>
          </w:p>
        </w:tc>
        <w:tc>
          <w:tcPr>
            <w:tcW w:w="2494" w:type="dxa"/>
            <w:shd w:val="clear" w:color="auto" w:fill="auto"/>
            <w:vAlign w:val="center"/>
          </w:tcPr>
          <w:p>
            <w:pPr>
              <w:jc w:val="center"/>
              <w:rPr>
                <w:rFonts w:hint="eastAsia" w:ascii="仿宋_GB2312" w:hAnsi="仿宋"/>
                <w:color w:val="auto"/>
                <w:sz w:val="21"/>
                <w:szCs w:val="21"/>
                <w:lang w:val="en-US" w:eastAsia="zh-CN"/>
              </w:rPr>
            </w:pPr>
            <w:r>
              <w:rPr>
                <w:rFonts w:hint="eastAsia" w:ascii="仿宋_GB2312" w:hAnsi="仿宋"/>
                <w:color w:val="auto"/>
                <w:sz w:val="21"/>
                <w:szCs w:val="21"/>
                <w:lang w:val="en-US" w:eastAsia="zh-CN"/>
              </w:rPr>
              <w:t>作物2种植面积占3种作物面积之和的比值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exact"/>
          <w:jc w:val="center"/>
        </w:trPr>
        <w:tc>
          <w:tcPr>
            <w:tcW w:w="1520" w:type="dxa"/>
            <w:vMerge w:val="continue"/>
            <w:shd w:val="clear" w:color="auto" w:fill="auto"/>
            <w:vAlign w:val="center"/>
          </w:tcPr>
          <w:p>
            <w:pPr>
              <w:spacing w:line="440" w:lineRule="exact"/>
              <w:jc w:val="center"/>
              <w:rPr>
                <w:rFonts w:hint="eastAsia" w:ascii="仿宋_GB2312" w:hAnsi="仿宋"/>
                <w:snapToGrid/>
                <w:color w:val="auto"/>
                <w:kern w:val="2"/>
                <w:sz w:val="21"/>
                <w:szCs w:val="21"/>
              </w:rPr>
            </w:pPr>
          </w:p>
        </w:tc>
        <w:tc>
          <w:tcPr>
            <w:tcW w:w="2070" w:type="dxa"/>
            <w:vMerge w:val="continue"/>
            <w:shd w:val="clear" w:color="auto" w:fill="auto"/>
            <w:vAlign w:val="center"/>
          </w:tcPr>
          <w:p>
            <w:pPr>
              <w:jc w:val="left"/>
              <w:rPr>
                <w:rFonts w:hint="eastAsia" w:ascii="仿宋_GB2312" w:hAnsi="仿宋"/>
                <w:color w:val="auto"/>
                <w:sz w:val="21"/>
                <w:szCs w:val="21"/>
                <w:lang w:val="en-US" w:eastAsia="zh-CN"/>
              </w:rPr>
            </w:pPr>
          </w:p>
        </w:tc>
        <w:tc>
          <w:tcPr>
            <w:tcW w:w="3090" w:type="dxa"/>
            <w:shd w:val="clear" w:color="auto" w:fill="auto"/>
            <w:vAlign w:val="center"/>
          </w:tcPr>
          <w:p>
            <w:pPr>
              <w:jc w:val="left"/>
              <w:rPr>
                <w:rFonts w:hint="eastAsia" w:ascii="仿宋_GB2312" w:hAnsi="仿宋"/>
                <w:color w:val="auto"/>
                <w:sz w:val="21"/>
                <w:szCs w:val="21"/>
                <w:lang w:val="en-US" w:eastAsia="zh-CN"/>
              </w:rPr>
            </w:pPr>
            <w:r>
              <w:rPr>
                <w:rFonts w:hint="eastAsia" w:ascii="仿宋_GB2312" w:hAnsi="仿宋"/>
                <w:color w:val="auto"/>
                <w:sz w:val="21"/>
                <w:szCs w:val="21"/>
                <w:lang w:val="en-US" w:eastAsia="zh-CN"/>
              </w:rPr>
              <w:t xml:space="preserve">作物3耕种收综合机械化水平 </w:t>
            </w:r>
          </w:p>
        </w:tc>
        <w:tc>
          <w:tcPr>
            <w:tcW w:w="2494" w:type="dxa"/>
            <w:shd w:val="clear" w:color="auto" w:fill="auto"/>
            <w:vAlign w:val="center"/>
          </w:tcPr>
          <w:p>
            <w:pPr>
              <w:jc w:val="center"/>
              <w:rPr>
                <w:rFonts w:hint="eastAsia" w:ascii="仿宋_GB2312" w:hAnsi="仿宋"/>
                <w:color w:val="auto"/>
                <w:sz w:val="21"/>
                <w:szCs w:val="21"/>
                <w:lang w:val="en-US" w:eastAsia="zh-CN"/>
              </w:rPr>
            </w:pPr>
            <w:r>
              <w:rPr>
                <w:rFonts w:hint="eastAsia" w:ascii="仿宋_GB2312" w:hAnsi="仿宋"/>
                <w:color w:val="auto"/>
                <w:sz w:val="21"/>
                <w:szCs w:val="21"/>
                <w:lang w:val="en-US" w:eastAsia="zh-CN"/>
              </w:rPr>
              <w:t>作物3种植面积占3种作物面积之和的比值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exact"/>
          <w:jc w:val="center"/>
        </w:trPr>
        <w:tc>
          <w:tcPr>
            <w:tcW w:w="1520" w:type="dxa"/>
            <w:vMerge w:val="continue"/>
            <w:shd w:val="clear" w:color="auto" w:fill="auto"/>
            <w:vAlign w:val="center"/>
          </w:tcPr>
          <w:p>
            <w:pPr>
              <w:spacing w:line="360" w:lineRule="auto"/>
              <w:rPr>
                <w:rFonts w:ascii="仿宋_GB2312" w:hAnsi="仿宋"/>
                <w:snapToGrid/>
                <w:color w:val="auto"/>
                <w:kern w:val="2"/>
                <w:szCs w:val="32"/>
              </w:rPr>
            </w:pPr>
          </w:p>
        </w:tc>
        <w:tc>
          <w:tcPr>
            <w:tcW w:w="2070" w:type="dxa"/>
            <w:vMerge w:val="restart"/>
            <w:shd w:val="clear" w:color="auto" w:fill="auto"/>
            <w:vAlign w:val="center"/>
          </w:tcPr>
          <w:p>
            <w:pPr>
              <w:jc w:val="left"/>
              <w:rPr>
                <w:rFonts w:hint="eastAsia" w:ascii="仿宋_GB2312" w:hAnsi="仿宋"/>
                <w:color w:val="auto"/>
                <w:sz w:val="21"/>
                <w:szCs w:val="21"/>
                <w:lang w:val="en-US" w:eastAsia="zh-CN"/>
              </w:rPr>
            </w:pPr>
            <w:r>
              <w:rPr>
                <w:rFonts w:hint="eastAsia" w:ascii="仿宋_GB2312" w:hAnsi="仿宋"/>
                <w:color w:val="auto"/>
                <w:sz w:val="21"/>
                <w:szCs w:val="21"/>
                <w:lang w:val="en-US" w:eastAsia="zh-CN"/>
              </w:rPr>
              <w:t>畜牧业机械化率</w:t>
            </w:r>
          </w:p>
        </w:tc>
        <w:tc>
          <w:tcPr>
            <w:tcW w:w="3090" w:type="dxa"/>
            <w:shd w:val="clear" w:color="auto" w:fill="auto"/>
            <w:vAlign w:val="center"/>
          </w:tcPr>
          <w:p>
            <w:pPr>
              <w:jc w:val="left"/>
              <w:rPr>
                <w:rFonts w:hint="eastAsia" w:ascii="仿宋_GB2312" w:hAnsi="仿宋"/>
                <w:color w:val="auto"/>
                <w:sz w:val="21"/>
                <w:szCs w:val="21"/>
                <w:lang w:val="en-US" w:eastAsia="zh-CN"/>
              </w:rPr>
            </w:pPr>
            <w:r>
              <w:rPr>
                <w:rFonts w:hint="eastAsia" w:ascii="仿宋_GB2312" w:hAnsi="仿宋"/>
                <w:color w:val="auto"/>
                <w:sz w:val="21"/>
                <w:szCs w:val="21"/>
                <w:lang w:val="en-US" w:eastAsia="zh-CN"/>
              </w:rPr>
              <w:t>饲草料生产与加工机械化水平</w:t>
            </w:r>
          </w:p>
        </w:tc>
        <w:tc>
          <w:tcPr>
            <w:tcW w:w="2494" w:type="dxa"/>
            <w:shd w:val="clear" w:color="auto" w:fill="auto"/>
            <w:vAlign w:val="center"/>
          </w:tcPr>
          <w:p>
            <w:pPr>
              <w:jc w:val="center"/>
              <w:rPr>
                <w:rFonts w:hint="eastAsia" w:ascii="仿宋_GB2312" w:hAnsi="仿宋"/>
                <w:color w:val="auto"/>
                <w:sz w:val="21"/>
                <w:szCs w:val="21"/>
                <w:lang w:val="en-US" w:eastAsia="zh-CN"/>
              </w:rPr>
            </w:pPr>
            <w:r>
              <w:rPr>
                <w:rFonts w:hint="eastAsia" w:ascii="仿宋_GB2312" w:hAnsi="仿宋"/>
                <w:color w:val="auto"/>
                <w:sz w:val="21"/>
                <w:szCs w:val="21"/>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exact"/>
          <w:jc w:val="center"/>
        </w:trPr>
        <w:tc>
          <w:tcPr>
            <w:tcW w:w="1520" w:type="dxa"/>
            <w:vMerge w:val="continue"/>
            <w:shd w:val="clear" w:color="auto" w:fill="auto"/>
            <w:vAlign w:val="center"/>
          </w:tcPr>
          <w:p>
            <w:pPr>
              <w:spacing w:line="360" w:lineRule="auto"/>
              <w:rPr>
                <w:rFonts w:ascii="仿宋_GB2312" w:hAnsi="仿宋"/>
                <w:snapToGrid/>
                <w:color w:val="auto"/>
                <w:kern w:val="2"/>
                <w:szCs w:val="32"/>
              </w:rPr>
            </w:pPr>
          </w:p>
        </w:tc>
        <w:tc>
          <w:tcPr>
            <w:tcW w:w="2070" w:type="dxa"/>
            <w:vMerge w:val="continue"/>
            <w:shd w:val="clear" w:color="auto" w:fill="auto"/>
            <w:vAlign w:val="center"/>
          </w:tcPr>
          <w:p>
            <w:pPr>
              <w:jc w:val="left"/>
              <w:rPr>
                <w:rFonts w:hint="eastAsia" w:ascii="仿宋_GB2312" w:hAnsi="仿宋"/>
                <w:color w:val="auto"/>
                <w:sz w:val="21"/>
                <w:szCs w:val="21"/>
                <w:lang w:val="en-US" w:eastAsia="zh-CN"/>
              </w:rPr>
            </w:pPr>
          </w:p>
        </w:tc>
        <w:tc>
          <w:tcPr>
            <w:tcW w:w="3090" w:type="dxa"/>
            <w:shd w:val="clear" w:color="auto" w:fill="auto"/>
            <w:vAlign w:val="center"/>
          </w:tcPr>
          <w:p>
            <w:pPr>
              <w:jc w:val="left"/>
              <w:rPr>
                <w:rFonts w:hint="eastAsia" w:ascii="仿宋_GB2312" w:hAnsi="仿宋"/>
                <w:color w:val="auto"/>
                <w:sz w:val="21"/>
                <w:szCs w:val="21"/>
                <w:lang w:val="en-US" w:eastAsia="zh-CN"/>
              </w:rPr>
            </w:pPr>
            <w:r>
              <w:rPr>
                <w:rFonts w:hint="eastAsia" w:ascii="仿宋_GB2312" w:hAnsi="仿宋"/>
                <w:color w:val="auto"/>
                <w:sz w:val="21"/>
                <w:szCs w:val="21"/>
                <w:lang w:val="en-US" w:eastAsia="zh-CN"/>
              </w:rPr>
              <w:t>饲料投喂机械化水平</w:t>
            </w:r>
          </w:p>
        </w:tc>
        <w:tc>
          <w:tcPr>
            <w:tcW w:w="2494" w:type="dxa"/>
            <w:shd w:val="clear" w:color="auto" w:fill="auto"/>
            <w:vAlign w:val="center"/>
          </w:tcPr>
          <w:p>
            <w:pPr>
              <w:jc w:val="center"/>
              <w:rPr>
                <w:rFonts w:hint="eastAsia" w:ascii="仿宋_GB2312" w:hAnsi="仿宋"/>
                <w:color w:val="auto"/>
                <w:sz w:val="21"/>
                <w:szCs w:val="21"/>
                <w:lang w:val="en-US" w:eastAsia="zh-CN"/>
              </w:rPr>
            </w:pPr>
            <w:r>
              <w:rPr>
                <w:rFonts w:hint="eastAsia" w:ascii="仿宋_GB2312" w:hAnsi="仿宋"/>
                <w:color w:val="auto"/>
                <w:sz w:val="21"/>
                <w:szCs w:val="21"/>
                <w:lang w:val="en-US" w:eastAsia="zh-CN"/>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exact"/>
          <w:jc w:val="center"/>
        </w:trPr>
        <w:tc>
          <w:tcPr>
            <w:tcW w:w="1520" w:type="dxa"/>
            <w:vMerge w:val="continue"/>
            <w:shd w:val="clear" w:color="auto" w:fill="auto"/>
            <w:vAlign w:val="center"/>
          </w:tcPr>
          <w:p>
            <w:pPr>
              <w:spacing w:line="360" w:lineRule="auto"/>
              <w:rPr>
                <w:rFonts w:ascii="仿宋_GB2312" w:hAnsi="仿宋"/>
                <w:snapToGrid/>
                <w:color w:val="auto"/>
                <w:kern w:val="2"/>
                <w:szCs w:val="32"/>
              </w:rPr>
            </w:pPr>
          </w:p>
        </w:tc>
        <w:tc>
          <w:tcPr>
            <w:tcW w:w="2070" w:type="dxa"/>
            <w:vMerge w:val="continue"/>
            <w:shd w:val="clear" w:color="auto" w:fill="auto"/>
            <w:vAlign w:val="center"/>
          </w:tcPr>
          <w:p>
            <w:pPr>
              <w:jc w:val="left"/>
              <w:rPr>
                <w:rFonts w:hint="eastAsia" w:ascii="仿宋_GB2312" w:hAnsi="仿宋"/>
                <w:color w:val="auto"/>
                <w:sz w:val="21"/>
                <w:szCs w:val="21"/>
                <w:lang w:val="en-US" w:eastAsia="zh-CN"/>
              </w:rPr>
            </w:pPr>
          </w:p>
        </w:tc>
        <w:tc>
          <w:tcPr>
            <w:tcW w:w="3090" w:type="dxa"/>
            <w:shd w:val="clear" w:color="auto" w:fill="auto"/>
            <w:vAlign w:val="center"/>
          </w:tcPr>
          <w:p>
            <w:pPr>
              <w:jc w:val="left"/>
              <w:rPr>
                <w:rFonts w:hint="eastAsia" w:ascii="仿宋_GB2312" w:hAnsi="仿宋"/>
                <w:color w:val="auto"/>
                <w:sz w:val="21"/>
                <w:szCs w:val="21"/>
                <w:lang w:val="en-US" w:eastAsia="zh-CN"/>
              </w:rPr>
            </w:pPr>
            <w:r>
              <w:rPr>
                <w:rFonts w:hint="eastAsia" w:ascii="仿宋_GB2312" w:hAnsi="仿宋"/>
                <w:color w:val="auto"/>
                <w:sz w:val="21"/>
                <w:szCs w:val="21"/>
                <w:lang w:val="en-US" w:eastAsia="zh-CN"/>
              </w:rPr>
              <w:t>环境控制机械化水平</w:t>
            </w:r>
          </w:p>
        </w:tc>
        <w:tc>
          <w:tcPr>
            <w:tcW w:w="2494" w:type="dxa"/>
            <w:shd w:val="clear" w:color="auto" w:fill="auto"/>
            <w:vAlign w:val="center"/>
          </w:tcPr>
          <w:p>
            <w:pPr>
              <w:jc w:val="center"/>
              <w:rPr>
                <w:rFonts w:hint="eastAsia" w:ascii="仿宋_GB2312" w:hAnsi="仿宋"/>
                <w:color w:val="auto"/>
                <w:sz w:val="21"/>
                <w:szCs w:val="21"/>
                <w:lang w:val="en-US" w:eastAsia="zh-CN"/>
              </w:rPr>
            </w:pPr>
            <w:r>
              <w:rPr>
                <w:rFonts w:hint="eastAsia" w:ascii="仿宋_GB2312" w:hAnsi="仿宋"/>
                <w:color w:val="auto"/>
                <w:sz w:val="21"/>
                <w:szCs w:val="21"/>
                <w:lang w:val="en-US" w:eastAsia="zh-CN"/>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exact"/>
          <w:jc w:val="center"/>
        </w:trPr>
        <w:tc>
          <w:tcPr>
            <w:tcW w:w="1520" w:type="dxa"/>
            <w:vMerge w:val="continue"/>
            <w:shd w:val="clear" w:color="auto" w:fill="auto"/>
            <w:vAlign w:val="center"/>
          </w:tcPr>
          <w:p>
            <w:pPr>
              <w:spacing w:line="360" w:lineRule="auto"/>
              <w:rPr>
                <w:rFonts w:ascii="仿宋_GB2312" w:hAnsi="仿宋"/>
                <w:snapToGrid/>
                <w:color w:val="auto"/>
                <w:kern w:val="2"/>
                <w:szCs w:val="32"/>
              </w:rPr>
            </w:pPr>
          </w:p>
        </w:tc>
        <w:tc>
          <w:tcPr>
            <w:tcW w:w="2070" w:type="dxa"/>
            <w:vMerge w:val="restart"/>
            <w:shd w:val="clear" w:color="auto" w:fill="auto"/>
            <w:vAlign w:val="center"/>
          </w:tcPr>
          <w:p>
            <w:pPr>
              <w:jc w:val="left"/>
              <w:rPr>
                <w:rFonts w:hint="eastAsia" w:ascii="仿宋_GB2312" w:hAnsi="仿宋"/>
                <w:color w:val="auto"/>
                <w:sz w:val="21"/>
                <w:szCs w:val="21"/>
                <w:lang w:val="en-US" w:eastAsia="zh-CN"/>
              </w:rPr>
            </w:pPr>
            <w:r>
              <w:rPr>
                <w:rFonts w:hint="eastAsia" w:ascii="仿宋_GB2312" w:hAnsi="仿宋"/>
                <w:color w:val="auto"/>
                <w:sz w:val="21"/>
                <w:szCs w:val="21"/>
                <w:lang w:val="en-US" w:eastAsia="zh-CN"/>
              </w:rPr>
              <w:t>渔业机械化率</w:t>
            </w:r>
          </w:p>
        </w:tc>
        <w:tc>
          <w:tcPr>
            <w:tcW w:w="3090" w:type="dxa"/>
            <w:shd w:val="clear" w:color="auto" w:fill="auto"/>
            <w:vAlign w:val="center"/>
          </w:tcPr>
          <w:p>
            <w:pPr>
              <w:jc w:val="left"/>
              <w:rPr>
                <w:rFonts w:hint="eastAsia" w:ascii="仿宋_GB2312" w:hAnsi="仿宋"/>
                <w:color w:val="auto"/>
                <w:sz w:val="21"/>
                <w:szCs w:val="21"/>
                <w:lang w:val="en-US" w:eastAsia="zh-CN"/>
              </w:rPr>
            </w:pPr>
            <w:r>
              <w:rPr>
                <w:rFonts w:hint="eastAsia" w:ascii="仿宋_GB2312" w:hAnsi="仿宋"/>
                <w:color w:val="auto"/>
                <w:sz w:val="21"/>
                <w:szCs w:val="21"/>
                <w:lang w:val="en-US" w:eastAsia="zh-CN"/>
              </w:rPr>
              <w:t>投饲机械化水平</w:t>
            </w:r>
          </w:p>
        </w:tc>
        <w:tc>
          <w:tcPr>
            <w:tcW w:w="2494" w:type="dxa"/>
            <w:shd w:val="clear" w:color="auto" w:fill="auto"/>
            <w:vAlign w:val="center"/>
          </w:tcPr>
          <w:p>
            <w:pPr>
              <w:jc w:val="center"/>
              <w:rPr>
                <w:rFonts w:hint="eastAsia" w:ascii="仿宋_GB2312" w:hAnsi="仿宋"/>
                <w:color w:val="auto"/>
                <w:sz w:val="21"/>
                <w:szCs w:val="21"/>
                <w:lang w:val="en-US" w:eastAsia="zh-CN"/>
              </w:rPr>
            </w:pPr>
            <w:r>
              <w:rPr>
                <w:rFonts w:hint="eastAsia" w:ascii="仿宋_GB2312" w:hAnsi="仿宋"/>
                <w:color w:val="auto"/>
                <w:sz w:val="21"/>
                <w:szCs w:val="21"/>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exact"/>
          <w:jc w:val="center"/>
        </w:trPr>
        <w:tc>
          <w:tcPr>
            <w:tcW w:w="1520" w:type="dxa"/>
            <w:vMerge w:val="continue"/>
            <w:shd w:val="clear" w:color="auto" w:fill="auto"/>
            <w:vAlign w:val="center"/>
          </w:tcPr>
          <w:p>
            <w:pPr>
              <w:spacing w:line="360" w:lineRule="auto"/>
              <w:rPr>
                <w:rFonts w:ascii="仿宋_GB2312" w:hAnsi="仿宋"/>
                <w:snapToGrid/>
                <w:color w:val="auto"/>
                <w:kern w:val="2"/>
                <w:szCs w:val="32"/>
              </w:rPr>
            </w:pPr>
          </w:p>
        </w:tc>
        <w:tc>
          <w:tcPr>
            <w:tcW w:w="2070" w:type="dxa"/>
            <w:vMerge w:val="continue"/>
            <w:shd w:val="clear" w:color="auto" w:fill="auto"/>
            <w:vAlign w:val="center"/>
          </w:tcPr>
          <w:p>
            <w:pPr>
              <w:jc w:val="left"/>
              <w:rPr>
                <w:rFonts w:hint="eastAsia" w:ascii="仿宋_GB2312" w:hAnsi="仿宋"/>
                <w:color w:val="auto"/>
                <w:sz w:val="21"/>
                <w:szCs w:val="21"/>
                <w:lang w:val="en-US" w:eastAsia="zh-CN"/>
              </w:rPr>
            </w:pPr>
          </w:p>
        </w:tc>
        <w:tc>
          <w:tcPr>
            <w:tcW w:w="3090" w:type="dxa"/>
            <w:shd w:val="clear" w:color="auto" w:fill="auto"/>
            <w:vAlign w:val="center"/>
          </w:tcPr>
          <w:p>
            <w:pPr>
              <w:jc w:val="left"/>
              <w:rPr>
                <w:rFonts w:hint="eastAsia" w:ascii="仿宋_GB2312" w:hAnsi="仿宋"/>
                <w:color w:val="auto"/>
                <w:sz w:val="21"/>
                <w:szCs w:val="21"/>
                <w:lang w:val="en-US" w:eastAsia="zh-CN"/>
              </w:rPr>
            </w:pPr>
            <w:r>
              <w:rPr>
                <w:rFonts w:hint="eastAsia" w:ascii="仿宋_GB2312" w:hAnsi="仿宋"/>
                <w:color w:val="auto"/>
                <w:sz w:val="21"/>
                <w:szCs w:val="21"/>
                <w:lang w:val="en-US" w:eastAsia="zh-CN"/>
              </w:rPr>
              <w:t>水质调控（增氧）机械化水平</w:t>
            </w:r>
          </w:p>
        </w:tc>
        <w:tc>
          <w:tcPr>
            <w:tcW w:w="2494" w:type="dxa"/>
            <w:shd w:val="clear" w:color="auto" w:fill="auto"/>
            <w:vAlign w:val="center"/>
          </w:tcPr>
          <w:p>
            <w:pPr>
              <w:jc w:val="center"/>
              <w:rPr>
                <w:rFonts w:hint="eastAsia" w:ascii="仿宋_GB2312" w:hAnsi="仿宋"/>
                <w:color w:val="auto"/>
                <w:sz w:val="21"/>
                <w:szCs w:val="21"/>
                <w:lang w:val="en-US" w:eastAsia="zh-CN"/>
              </w:rPr>
            </w:pPr>
            <w:r>
              <w:rPr>
                <w:rFonts w:hint="eastAsia" w:ascii="仿宋_GB2312" w:hAnsi="仿宋"/>
                <w:color w:val="auto"/>
                <w:sz w:val="21"/>
                <w:szCs w:val="21"/>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exact"/>
          <w:jc w:val="center"/>
        </w:trPr>
        <w:tc>
          <w:tcPr>
            <w:tcW w:w="1520" w:type="dxa"/>
            <w:vMerge w:val="continue"/>
            <w:shd w:val="clear" w:color="auto" w:fill="auto"/>
            <w:vAlign w:val="center"/>
          </w:tcPr>
          <w:p>
            <w:pPr>
              <w:spacing w:line="360" w:lineRule="auto"/>
              <w:rPr>
                <w:rFonts w:ascii="仿宋_GB2312" w:hAnsi="仿宋"/>
                <w:snapToGrid/>
                <w:color w:val="auto"/>
                <w:kern w:val="2"/>
                <w:szCs w:val="32"/>
              </w:rPr>
            </w:pPr>
          </w:p>
        </w:tc>
        <w:tc>
          <w:tcPr>
            <w:tcW w:w="2070" w:type="dxa"/>
            <w:vMerge w:val="restart"/>
            <w:shd w:val="clear" w:color="auto" w:fill="auto"/>
            <w:vAlign w:val="center"/>
          </w:tcPr>
          <w:p>
            <w:pPr>
              <w:jc w:val="left"/>
              <w:rPr>
                <w:rFonts w:hint="eastAsia" w:ascii="仿宋_GB2312" w:hAnsi="仿宋"/>
                <w:color w:val="auto"/>
                <w:sz w:val="21"/>
                <w:szCs w:val="21"/>
                <w:lang w:val="en-US" w:eastAsia="zh-CN"/>
              </w:rPr>
            </w:pPr>
            <w:r>
              <w:rPr>
                <w:rFonts w:hint="eastAsia" w:ascii="仿宋_GB2312" w:hAnsi="仿宋"/>
                <w:color w:val="auto"/>
                <w:sz w:val="21"/>
                <w:szCs w:val="21"/>
                <w:lang w:val="en-US" w:eastAsia="zh-CN"/>
              </w:rPr>
              <w:t>农产品初加工业机械化率</w:t>
            </w:r>
          </w:p>
        </w:tc>
        <w:tc>
          <w:tcPr>
            <w:tcW w:w="3090" w:type="dxa"/>
            <w:shd w:val="clear" w:color="auto" w:fill="auto"/>
            <w:vAlign w:val="center"/>
          </w:tcPr>
          <w:p>
            <w:pPr>
              <w:jc w:val="left"/>
              <w:rPr>
                <w:rFonts w:hint="eastAsia" w:ascii="仿宋_GB2312" w:hAnsi="仿宋"/>
                <w:color w:val="auto"/>
                <w:sz w:val="21"/>
                <w:szCs w:val="21"/>
                <w:lang w:val="en-US" w:eastAsia="zh-CN"/>
              </w:rPr>
            </w:pPr>
            <w:r>
              <w:rPr>
                <w:rFonts w:hint="eastAsia" w:ascii="仿宋_GB2312" w:hAnsi="仿宋"/>
                <w:color w:val="auto"/>
                <w:sz w:val="21"/>
                <w:szCs w:val="21"/>
                <w:lang w:val="en-US" w:eastAsia="zh-CN"/>
              </w:rPr>
              <w:t>脱出处理机械化水平</w:t>
            </w:r>
          </w:p>
        </w:tc>
        <w:tc>
          <w:tcPr>
            <w:tcW w:w="2494" w:type="dxa"/>
            <w:shd w:val="clear" w:color="auto" w:fill="auto"/>
            <w:vAlign w:val="center"/>
          </w:tcPr>
          <w:p>
            <w:pPr>
              <w:jc w:val="center"/>
              <w:rPr>
                <w:rFonts w:hint="eastAsia" w:ascii="仿宋_GB2312" w:hAnsi="仿宋"/>
                <w:color w:val="auto"/>
                <w:sz w:val="21"/>
                <w:szCs w:val="21"/>
                <w:lang w:val="en-US" w:eastAsia="zh-CN"/>
              </w:rPr>
            </w:pPr>
            <w:r>
              <w:rPr>
                <w:rFonts w:hint="eastAsia" w:ascii="仿宋_GB2312" w:hAnsi="仿宋"/>
                <w:color w:val="auto"/>
                <w:sz w:val="21"/>
                <w:szCs w:val="21"/>
                <w:lang w:val="en-US" w:eastAsia="zh-CN"/>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exact"/>
          <w:jc w:val="center"/>
        </w:trPr>
        <w:tc>
          <w:tcPr>
            <w:tcW w:w="1520" w:type="dxa"/>
            <w:vMerge w:val="continue"/>
            <w:shd w:val="clear" w:color="auto" w:fill="auto"/>
            <w:vAlign w:val="center"/>
          </w:tcPr>
          <w:p>
            <w:pPr>
              <w:spacing w:line="360" w:lineRule="auto"/>
              <w:rPr>
                <w:rFonts w:ascii="仿宋_GB2312" w:hAnsi="仿宋"/>
                <w:snapToGrid/>
                <w:color w:val="auto"/>
                <w:kern w:val="2"/>
                <w:szCs w:val="32"/>
              </w:rPr>
            </w:pPr>
          </w:p>
        </w:tc>
        <w:tc>
          <w:tcPr>
            <w:tcW w:w="2070" w:type="dxa"/>
            <w:vMerge w:val="continue"/>
            <w:shd w:val="clear" w:color="auto" w:fill="auto"/>
            <w:vAlign w:val="center"/>
          </w:tcPr>
          <w:p>
            <w:pPr>
              <w:jc w:val="left"/>
              <w:rPr>
                <w:rFonts w:hint="eastAsia" w:ascii="仿宋_GB2312" w:hAnsi="仿宋"/>
                <w:color w:val="auto"/>
                <w:sz w:val="21"/>
                <w:szCs w:val="21"/>
                <w:lang w:val="en-US" w:eastAsia="zh-CN"/>
              </w:rPr>
            </w:pPr>
          </w:p>
        </w:tc>
        <w:tc>
          <w:tcPr>
            <w:tcW w:w="3090" w:type="dxa"/>
            <w:shd w:val="clear" w:color="auto" w:fill="auto"/>
            <w:vAlign w:val="center"/>
          </w:tcPr>
          <w:p>
            <w:pPr>
              <w:jc w:val="left"/>
              <w:rPr>
                <w:rFonts w:hint="eastAsia" w:ascii="仿宋_GB2312" w:hAnsi="仿宋"/>
                <w:color w:val="auto"/>
                <w:sz w:val="21"/>
                <w:szCs w:val="21"/>
                <w:lang w:val="en-US" w:eastAsia="zh-CN"/>
              </w:rPr>
            </w:pPr>
            <w:r>
              <w:rPr>
                <w:rFonts w:hint="eastAsia" w:ascii="仿宋_GB2312" w:hAnsi="仿宋"/>
                <w:color w:val="auto"/>
                <w:sz w:val="21"/>
                <w:szCs w:val="21"/>
                <w:lang w:val="en-US" w:eastAsia="zh-CN"/>
              </w:rPr>
              <w:t xml:space="preserve">清选处理机械化水平 </w:t>
            </w:r>
          </w:p>
        </w:tc>
        <w:tc>
          <w:tcPr>
            <w:tcW w:w="2494" w:type="dxa"/>
            <w:shd w:val="clear" w:color="auto" w:fill="auto"/>
            <w:vAlign w:val="center"/>
          </w:tcPr>
          <w:p>
            <w:pPr>
              <w:jc w:val="center"/>
              <w:rPr>
                <w:rFonts w:hint="eastAsia" w:ascii="仿宋_GB2312" w:hAnsi="仿宋"/>
                <w:color w:val="auto"/>
                <w:sz w:val="21"/>
                <w:szCs w:val="21"/>
                <w:lang w:val="en-US" w:eastAsia="zh-CN"/>
              </w:rPr>
            </w:pPr>
            <w:r>
              <w:rPr>
                <w:rFonts w:hint="eastAsia" w:ascii="仿宋_GB2312" w:hAnsi="仿宋"/>
                <w:color w:val="auto"/>
                <w:sz w:val="21"/>
                <w:szCs w:val="21"/>
                <w:lang w:val="en-US" w:eastAsia="zh-CN"/>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exact"/>
          <w:jc w:val="center"/>
        </w:trPr>
        <w:tc>
          <w:tcPr>
            <w:tcW w:w="1520" w:type="dxa"/>
            <w:vMerge w:val="continue"/>
            <w:shd w:val="clear" w:color="auto" w:fill="auto"/>
            <w:vAlign w:val="center"/>
          </w:tcPr>
          <w:p>
            <w:pPr>
              <w:spacing w:line="360" w:lineRule="auto"/>
              <w:rPr>
                <w:rFonts w:ascii="仿宋_GB2312" w:hAnsi="仿宋"/>
                <w:snapToGrid/>
                <w:color w:val="auto"/>
                <w:kern w:val="2"/>
                <w:szCs w:val="32"/>
              </w:rPr>
            </w:pPr>
          </w:p>
        </w:tc>
        <w:tc>
          <w:tcPr>
            <w:tcW w:w="2070" w:type="dxa"/>
            <w:vMerge w:val="continue"/>
            <w:shd w:val="clear" w:color="auto" w:fill="auto"/>
            <w:vAlign w:val="center"/>
          </w:tcPr>
          <w:p>
            <w:pPr>
              <w:jc w:val="left"/>
              <w:rPr>
                <w:rFonts w:hint="eastAsia" w:ascii="仿宋_GB2312" w:hAnsi="仿宋"/>
                <w:color w:val="auto"/>
                <w:sz w:val="21"/>
                <w:szCs w:val="21"/>
                <w:lang w:val="en-US" w:eastAsia="zh-CN"/>
              </w:rPr>
            </w:pPr>
          </w:p>
        </w:tc>
        <w:tc>
          <w:tcPr>
            <w:tcW w:w="3090" w:type="dxa"/>
            <w:shd w:val="clear" w:color="auto" w:fill="auto"/>
            <w:vAlign w:val="center"/>
          </w:tcPr>
          <w:p>
            <w:pPr>
              <w:jc w:val="left"/>
              <w:rPr>
                <w:rFonts w:hint="eastAsia" w:ascii="仿宋_GB2312" w:hAnsi="仿宋"/>
                <w:color w:val="auto"/>
                <w:sz w:val="21"/>
                <w:szCs w:val="21"/>
                <w:lang w:val="en-US" w:eastAsia="zh-CN"/>
              </w:rPr>
            </w:pPr>
            <w:r>
              <w:rPr>
                <w:rFonts w:hint="eastAsia" w:ascii="仿宋_GB2312" w:hAnsi="仿宋"/>
                <w:color w:val="auto"/>
                <w:sz w:val="21"/>
                <w:szCs w:val="21"/>
                <w:lang w:val="en-US" w:eastAsia="zh-CN"/>
              </w:rPr>
              <w:t xml:space="preserve">保质处理机械化水平 </w:t>
            </w:r>
          </w:p>
        </w:tc>
        <w:tc>
          <w:tcPr>
            <w:tcW w:w="2494" w:type="dxa"/>
            <w:shd w:val="clear" w:color="auto" w:fill="auto"/>
            <w:vAlign w:val="center"/>
          </w:tcPr>
          <w:p>
            <w:pPr>
              <w:jc w:val="center"/>
              <w:rPr>
                <w:rFonts w:hint="eastAsia" w:ascii="仿宋_GB2312" w:hAnsi="仿宋"/>
                <w:color w:val="auto"/>
                <w:sz w:val="21"/>
                <w:szCs w:val="21"/>
                <w:lang w:val="en-US" w:eastAsia="zh-CN"/>
              </w:rPr>
            </w:pPr>
            <w:r>
              <w:rPr>
                <w:rFonts w:hint="eastAsia" w:ascii="仿宋_GB2312" w:hAnsi="仿宋"/>
                <w:color w:val="auto"/>
                <w:sz w:val="21"/>
                <w:szCs w:val="21"/>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exact"/>
          <w:jc w:val="center"/>
        </w:trPr>
        <w:tc>
          <w:tcPr>
            <w:tcW w:w="1520" w:type="dxa"/>
            <w:vMerge w:val="continue"/>
            <w:shd w:val="clear" w:color="auto" w:fill="auto"/>
            <w:vAlign w:val="center"/>
          </w:tcPr>
          <w:p>
            <w:pPr>
              <w:spacing w:line="360" w:lineRule="auto"/>
              <w:rPr>
                <w:rFonts w:ascii="仿宋_GB2312" w:hAnsi="仿宋"/>
                <w:snapToGrid/>
                <w:color w:val="auto"/>
                <w:kern w:val="2"/>
                <w:szCs w:val="32"/>
              </w:rPr>
            </w:pPr>
          </w:p>
        </w:tc>
        <w:tc>
          <w:tcPr>
            <w:tcW w:w="2070" w:type="dxa"/>
            <w:vMerge w:val="restart"/>
            <w:shd w:val="clear" w:color="auto" w:fill="auto"/>
            <w:vAlign w:val="center"/>
          </w:tcPr>
          <w:p>
            <w:pPr>
              <w:jc w:val="left"/>
              <w:rPr>
                <w:rFonts w:hint="eastAsia" w:ascii="仿宋_GB2312" w:hAnsi="仿宋"/>
                <w:color w:val="auto"/>
                <w:sz w:val="21"/>
                <w:szCs w:val="21"/>
                <w:lang w:val="en-US" w:eastAsia="zh-CN"/>
              </w:rPr>
            </w:pPr>
            <w:r>
              <w:rPr>
                <w:rFonts w:hint="eastAsia" w:ascii="仿宋_GB2312" w:hAnsi="仿宋"/>
                <w:color w:val="auto"/>
                <w:sz w:val="21"/>
                <w:szCs w:val="21"/>
                <w:lang w:val="en-US" w:eastAsia="zh-CN"/>
              </w:rPr>
              <w:t>林果业机械化率</w:t>
            </w:r>
          </w:p>
        </w:tc>
        <w:tc>
          <w:tcPr>
            <w:tcW w:w="3090" w:type="dxa"/>
            <w:shd w:val="clear" w:color="auto" w:fill="auto"/>
            <w:vAlign w:val="center"/>
          </w:tcPr>
          <w:p>
            <w:pPr>
              <w:jc w:val="left"/>
              <w:rPr>
                <w:rFonts w:hint="eastAsia" w:ascii="仿宋_GB2312" w:hAnsi="仿宋"/>
                <w:color w:val="auto"/>
                <w:sz w:val="21"/>
                <w:szCs w:val="21"/>
                <w:lang w:val="en-US" w:eastAsia="zh-CN"/>
              </w:rPr>
            </w:pPr>
            <w:r>
              <w:rPr>
                <w:rFonts w:hint="eastAsia" w:ascii="仿宋_GB2312" w:hAnsi="仿宋"/>
                <w:color w:val="auto"/>
                <w:sz w:val="21"/>
                <w:szCs w:val="21"/>
                <w:lang w:val="en-US" w:eastAsia="zh-CN"/>
              </w:rPr>
              <w:t>中耕机械化水平</w:t>
            </w:r>
          </w:p>
        </w:tc>
        <w:tc>
          <w:tcPr>
            <w:tcW w:w="2494" w:type="dxa"/>
            <w:shd w:val="clear" w:color="auto" w:fill="auto"/>
            <w:vAlign w:val="center"/>
          </w:tcPr>
          <w:p>
            <w:pPr>
              <w:jc w:val="center"/>
              <w:rPr>
                <w:rFonts w:hint="eastAsia" w:ascii="仿宋_GB2312" w:hAnsi="仿宋"/>
                <w:color w:val="auto"/>
                <w:sz w:val="21"/>
                <w:szCs w:val="21"/>
                <w:lang w:val="en-US" w:eastAsia="zh-CN"/>
              </w:rPr>
            </w:pPr>
            <w:r>
              <w:rPr>
                <w:rFonts w:hint="eastAsia" w:ascii="仿宋_GB2312" w:hAnsi="仿宋"/>
                <w:color w:val="auto"/>
                <w:sz w:val="21"/>
                <w:szCs w:val="21"/>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exact"/>
          <w:jc w:val="center"/>
        </w:trPr>
        <w:tc>
          <w:tcPr>
            <w:tcW w:w="1520" w:type="dxa"/>
            <w:vMerge w:val="continue"/>
            <w:shd w:val="clear" w:color="auto" w:fill="auto"/>
            <w:vAlign w:val="center"/>
          </w:tcPr>
          <w:p>
            <w:pPr>
              <w:spacing w:line="360" w:lineRule="auto"/>
              <w:rPr>
                <w:rFonts w:ascii="仿宋_GB2312" w:hAnsi="仿宋"/>
                <w:snapToGrid/>
                <w:color w:val="auto"/>
                <w:kern w:val="2"/>
                <w:szCs w:val="32"/>
              </w:rPr>
            </w:pPr>
          </w:p>
        </w:tc>
        <w:tc>
          <w:tcPr>
            <w:tcW w:w="2070" w:type="dxa"/>
            <w:vMerge w:val="continue"/>
            <w:shd w:val="clear" w:color="auto" w:fill="auto"/>
            <w:vAlign w:val="center"/>
          </w:tcPr>
          <w:p>
            <w:pPr>
              <w:jc w:val="left"/>
              <w:rPr>
                <w:rFonts w:hint="eastAsia" w:ascii="仿宋_GB2312" w:hAnsi="仿宋"/>
                <w:color w:val="auto"/>
                <w:sz w:val="21"/>
                <w:szCs w:val="21"/>
                <w:lang w:val="en-US" w:eastAsia="zh-CN"/>
              </w:rPr>
            </w:pPr>
          </w:p>
        </w:tc>
        <w:tc>
          <w:tcPr>
            <w:tcW w:w="3090" w:type="dxa"/>
            <w:shd w:val="clear" w:color="auto" w:fill="auto"/>
            <w:vAlign w:val="center"/>
          </w:tcPr>
          <w:p>
            <w:pPr>
              <w:jc w:val="left"/>
              <w:rPr>
                <w:rFonts w:hint="eastAsia" w:ascii="仿宋_GB2312" w:hAnsi="仿宋"/>
                <w:color w:val="auto"/>
                <w:sz w:val="21"/>
                <w:szCs w:val="21"/>
                <w:lang w:val="en-US" w:eastAsia="zh-CN"/>
              </w:rPr>
            </w:pPr>
            <w:r>
              <w:rPr>
                <w:rFonts w:hint="eastAsia" w:ascii="仿宋_GB2312" w:hAnsi="仿宋"/>
                <w:color w:val="auto"/>
                <w:sz w:val="21"/>
                <w:szCs w:val="21"/>
                <w:lang w:val="en-US" w:eastAsia="zh-CN"/>
              </w:rPr>
              <w:t>施肥机械化水平</w:t>
            </w:r>
          </w:p>
        </w:tc>
        <w:tc>
          <w:tcPr>
            <w:tcW w:w="2494" w:type="dxa"/>
            <w:shd w:val="clear" w:color="auto" w:fill="auto"/>
            <w:vAlign w:val="center"/>
          </w:tcPr>
          <w:p>
            <w:pPr>
              <w:jc w:val="center"/>
              <w:rPr>
                <w:rFonts w:hint="eastAsia" w:ascii="仿宋_GB2312" w:hAnsi="仿宋"/>
                <w:color w:val="auto"/>
                <w:sz w:val="21"/>
                <w:szCs w:val="21"/>
                <w:lang w:val="en-US" w:eastAsia="zh-CN"/>
              </w:rPr>
            </w:pPr>
            <w:r>
              <w:rPr>
                <w:rFonts w:hint="eastAsia" w:ascii="仿宋_GB2312" w:hAnsi="仿宋"/>
                <w:color w:val="auto"/>
                <w:sz w:val="21"/>
                <w:szCs w:val="21"/>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exact"/>
          <w:jc w:val="center"/>
        </w:trPr>
        <w:tc>
          <w:tcPr>
            <w:tcW w:w="1520" w:type="dxa"/>
            <w:vMerge w:val="continue"/>
            <w:shd w:val="clear" w:color="auto" w:fill="auto"/>
            <w:vAlign w:val="center"/>
          </w:tcPr>
          <w:p>
            <w:pPr>
              <w:spacing w:line="360" w:lineRule="auto"/>
              <w:rPr>
                <w:rFonts w:ascii="仿宋_GB2312" w:hAnsi="仿宋"/>
                <w:snapToGrid/>
                <w:color w:val="auto"/>
                <w:kern w:val="2"/>
                <w:szCs w:val="32"/>
              </w:rPr>
            </w:pPr>
          </w:p>
        </w:tc>
        <w:tc>
          <w:tcPr>
            <w:tcW w:w="2070" w:type="dxa"/>
            <w:vMerge w:val="continue"/>
            <w:shd w:val="clear" w:color="auto" w:fill="auto"/>
            <w:vAlign w:val="center"/>
          </w:tcPr>
          <w:p>
            <w:pPr>
              <w:jc w:val="left"/>
              <w:rPr>
                <w:rFonts w:hint="eastAsia" w:ascii="仿宋_GB2312" w:hAnsi="仿宋"/>
                <w:color w:val="auto"/>
                <w:sz w:val="21"/>
                <w:szCs w:val="21"/>
                <w:lang w:val="en-US" w:eastAsia="zh-CN"/>
              </w:rPr>
            </w:pPr>
          </w:p>
        </w:tc>
        <w:tc>
          <w:tcPr>
            <w:tcW w:w="3090" w:type="dxa"/>
            <w:shd w:val="clear" w:color="auto" w:fill="auto"/>
            <w:vAlign w:val="center"/>
          </w:tcPr>
          <w:p>
            <w:pPr>
              <w:jc w:val="left"/>
              <w:rPr>
                <w:rFonts w:hint="eastAsia" w:ascii="仿宋_GB2312" w:hAnsi="仿宋"/>
                <w:color w:val="auto"/>
                <w:sz w:val="21"/>
                <w:szCs w:val="21"/>
                <w:lang w:val="en-US" w:eastAsia="zh-CN"/>
              </w:rPr>
            </w:pPr>
            <w:r>
              <w:rPr>
                <w:rFonts w:hint="eastAsia" w:ascii="仿宋_GB2312" w:hAnsi="仿宋"/>
                <w:color w:val="auto"/>
                <w:sz w:val="21"/>
                <w:szCs w:val="21"/>
                <w:lang w:val="en-US" w:eastAsia="zh-CN"/>
              </w:rPr>
              <w:t>植保机械化水平</w:t>
            </w:r>
          </w:p>
        </w:tc>
        <w:tc>
          <w:tcPr>
            <w:tcW w:w="2494" w:type="dxa"/>
            <w:shd w:val="clear" w:color="auto" w:fill="auto"/>
            <w:vAlign w:val="center"/>
          </w:tcPr>
          <w:p>
            <w:pPr>
              <w:jc w:val="center"/>
              <w:rPr>
                <w:rFonts w:hint="eastAsia" w:ascii="仿宋_GB2312" w:hAnsi="仿宋"/>
                <w:color w:val="auto"/>
                <w:sz w:val="21"/>
                <w:szCs w:val="21"/>
                <w:lang w:val="en-US" w:eastAsia="zh-CN"/>
              </w:rPr>
            </w:pPr>
            <w:r>
              <w:rPr>
                <w:rFonts w:hint="eastAsia" w:ascii="仿宋_GB2312" w:hAnsi="仿宋"/>
                <w:color w:val="auto"/>
                <w:sz w:val="21"/>
                <w:szCs w:val="21"/>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exact"/>
          <w:jc w:val="center"/>
        </w:trPr>
        <w:tc>
          <w:tcPr>
            <w:tcW w:w="1520" w:type="dxa"/>
            <w:vMerge w:val="continue"/>
            <w:shd w:val="clear" w:color="auto" w:fill="auto"/>
            <w:vAlign w:val="center"/>
          </w:tcPr>
          <w:p>
            <w:pPr>
              <w:spacing w:line="360" w:lineRule="auto"/>
              <w:rPr>
                <w:rFonts w:ascii="仿宋_GB2312" w:hAnsi="仿宋"/>
                <w:snapToGrid/>
                <w:color w:val="auto"/>
                <w:kern w:val="2"/>
                <w:szCs w:val="32"/>
              </w:rPr>
            </w:pPr>
          </w:p>
        </w:tc>
        <w:tc>
          <w:tcPr>
            <w:tcW w:w="2070" w:type="dxa"/>
            <w:vMerge w:val="restart"/>
            <w:shd w:val="clear" w:color="auto" w:fill="auto"/>
            <w:vAlign w:val="center"/>
          </w:tcPr>
          <w:p>
            <w:pPr>
              <w:jc w:val="left"/>
              <w:rPr>
                <w:rFonts w:hint="eastAsia" w:ascii="仿宋_GB2312" w:hAnsi="仿宋"/>
                <w:color w:val="auto"/>
                <w:sz w:val="21"/>
                <w:szCs w:val="21"/>
                <w:lang w:val="en-US" w:eastAsia="zh-CN"/>
              </w:rPr>
            </w:pPr>
            <w:r>
              <w:rPr>
                <w:rFonts w:hint="eastAsia" w:ascii="仿宋_GB2312" w:hAnsi="仿宋"/>
                <w:color w:val="auto"/>
                <w:sz w:val="21"/>
                <w:szCs w:val="21"/>
                <w:lang w:val="en-US" w:eastAsia="zh-CN"/>
              </w:rPr>
              <w:t>设施农业机械化率</w:t>
            </w:r>
          </w:p>
        </w:tc>
        <w:tc>
          <w:tcPr>
            <w:tcW w:w="3090" w:type="dxa"/>
            <w:shd w:val="clear" w:color="auto" w:fill="auto"/>
            <w:vAlign w:val="center"/>
          </w:tcPr>
          <w:p>
            <w:pPr>
              <w:jc w:val="left"/>
              <w:rPr>
                <w:rFonts w:hint="eastAsia" w:ascii="仿宋_GB2312" w:hAnsi="仿宋"/>
                <w:color w:val="auto"/>
                <w:sz w:val="21"/>
                <w:szCs w:val="21"/>
                <w:lang w:val="en-US" w:eastAsia="zh-CN"/>
              </w:rPr>
            </w:pPr>
            <w:r>
              <w:rPr>
                <w:rFonts w:hint="eastAsia" w:ascii="仿宋_GB2312" w:hAnsi="仿宋"/>
                <w:color w:val="auto"/>
                <w:sz w:val="21"/>
                <w:szCs w:val="21"/>
                <w:lang w:val="en-US" w:eastAsia="zh-CN"/>
              </w:rPr>
              <w:t xml:space="preserve">耕整地机械化水平 </w:t>
            </w:r>
          </w:p>
        </w:tc>
        <w:tc>
          <w:tcPr>
            <w:tcW w:w="2494" w:type="dxa"/>
            <w:shd w:val="clear" w:color="auto" w:fill="auto"/>
            <w:vAlign w:val="center"/>
          </w:tcPr>
          <w:p>
            <w:pPr>
              <w:jc w:val="center"/>
              <w:rPr>
                <w:rFonts w:hint="eastAsia" w:ascii="仿宋_GB2312" w:hAnsi="仿宋"/>
                <w:color w:val="auto"/>
                <w:sz w:val="21"/>
                <w:szCs w:val="21"/>
                <w:lang w:val="en-US" w:eastAsia="zh-CN"/>
              </w:rPr>
            </w:pPr>
            <w:r>
              <w:rPr>
                <w:rFonts w:hint="eastAsia" w:ascii="仿宋_GB2312" w:hAnsi="仿宋"/>
                <w:color w:val="auto"/>
                <w:sz w:val="21"/>
                <w:szCs w:val="21"/>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exact"/>
          <w:jc w:val="center"/>
        </w:trPr>
        <w:tc>
          <w:tcPr>
            <w:tcW w:w="1520" w:type="dxa"/>
            <w:vMerge w:val="continue"/>
            <w:shd w:val="clear" w:color="auto" w:fill="auto"/>
            <w:vAlign w:val="center"/>
          </w:tcPr>
          <w:p>
            <w:pPr>
              <w:spacing w:line="360" w:lineRule="auto"/>
              <w:rPr>
                <w:rFonts w:ascii="仿宋_GB2312" w:hAnsi="仿宋"/>
                <w:snapToGrid/>
                <w:color w:val="auto"/>
                <w:kern w:val="2"/>
                <w:szCs w:val="32"/>
              </w:rPr>
            </w:pPr>
          </w:p>
        </w:tc>
        <w:tc>
          <w:tcPr>
            <w:tcW w:w="2070" w:type="dxa"/>
            <w:vMerge w:val="continue"/>
            <w:shd w:val="clear" w:color="auto" w:fill="auto"/>
            <w:vAlign w:val="center"/>
          </w:tcPr>
          <w:p>
            <w:pPr>
              <w:spacing w:line="360" w:lineRule="auto"/>
              <w:rPr>
                <w:rFonts w:hint="eastAsia" w:ascii="仿宋_GB2312" w:hAnsi="仿宋"/>
                <w:b/>
                <w:bCs/>
                <w:snapToGrid/>
                <w:color w:val="auto"/>
                <w:kern w:val="2"/>
                <w:sz w:val="21"/>
                <w:szCs w:val="21"/>
                <w:u w:val="single"/>
              </w:rPr>
            </w:pPr>
          </w:p>
        </w:tc>
        <w:tc>
          <w:tcPr>
            <w:tcW w:w="3090" w:type="dxa"/>
            <w:shd w:val="clear" w:color="auto" w:fill="auto"/>
            <w:vAlign w:val="center"/>
          </w:tcPr>
          <w:p>
            <w:pPr>
              <w:jc w:val="left"/>
              <w:rPr>
                <w:rFonts w:hint="eastAsia" w:ascii="仿宋_GB2312" w:hAnsi="仿宋"/>
                <w:color w:val="auto"/>
                <w:sz w:val="21"/>
                <w:szCs w:val="21"/>
                <w:lang w:val="en-US" w:eastAsia="zh-CN"/>
              </w:rPr>
            </w:pPr>
            <w:r>
              <w:rPr>
                <w:rFonts w:hint="eastAsia" w:ascii="仿宋_GB2312" w:hAnsi="仿宋"/>
                <w:color w:val="auto"/>
                <w:sz w:val="21"/>
                <w:szCs w:val="21"/>
                <w:lang w:val="en-US" w:eastAsia="zh-CN"/>
              </w:rPr>
              <w:t xml:space="preserve">灌溉施肥机械化水平 </w:t>
            </w:r>
          </w:p>
        </w:tc>
        <w:tc>
          <w:tcPr>
            <w:tcW w:w="2494" w:type="dxa"/>
            <w:shd w:val="clear" w:color="auto" w:fill="auto"/>
            <w:vAlign w:val="center"/>
          </w:tcPr>
          <w:p>
            <w:pPr>
              <w:jc w:val="center"/>
              <w:rPr>
                <w:rFonts w:hint="eastAsia" w:ascii="仿宋_GB2312" w:hAnsi="仿宋"/>
                <w:color w:val="auto"/>
                <w:sz w:val="21"/>
                <w:szCs w:val="21"/>
                <w:lang w:val="en-US" w:eastAsia="zh-CN"/>
              </w:rPr>
            </w:pPr>
            <w:r>
              <w:rPr>
                <w:rFonts w:hint="eastAsia" w:ascii="仿宋_GB2312" w:hAnsi="仿宋"/>
                <w:color w:val="auto"/>
                <w:sz w:val="21"/>
                <w:szCs w:val="21"/>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exact"/>
          <w:jc w:val="center"/>
        </w:trPr>
        <w:tc>
          <w:tcPr>
            <w:tcW w:w="1520" w:type="dxa"/>
            <w:vMerge w:val="continue"/>
            <w:shd w:val="clear" w:color="auto" w:fill="auto"/>
            <w:vAlign w:val="center"/>
          </w:tcPr>
          <w:p>
            <w:pPr>
              <w:spacing w:line="360" w:lineRule="auto"/>
              <w:rPr>
                <w:rFonts w:ascii="仿宋_GB2312" w:hAnsi="仿宋"/>
                <w:snapToGrid/>
                <w:color w:val="auto"/>
                <w:kern w:val="2"/>
                <w:szCs w:val="32"/>
              </w:rPr>
            </w:pPr>
          </w:p>
        </w:tc>
        <w:tc>
          <w:tcPr>
            <w:tcW w:w="2070" w:type="dxa"/>
            <w:vMerge w:val="continue"/>
            <w:shd w:val="clear" w:color="auto" w:fill="auto"/>
            <w:vAlign w:val="center"/>
          </w:tcPr>
          <w:p>
            <w:pPr>
              <w:spacing w:line="360" w:lineRule="auto"/>
              <w:rPr>
                <w:rFonts w:hint="eastAsia" w:ascii="仿宋_GB2312" w:hAnsi="仿宋"/>
                <w:b/>
                <w:bCs/>
                <w:snapToGrid/>
                <w:color w:val="auto"/>
                <w:kern w:val="2"/>
                <w:sz w:val="21"/>
                <w:szCs w:val="21"/>
                <w:u w:val="single"/>
              </w:rPr>
            </w:pPr>
          </w:p>
        </w:tc>
        <w:tc>
          <w:tcPr>
            <w:tcW w:w="3090" w:type="dxa"/>
            <w:shd w:val="clear" w:color="auto" w:fill="auto"/>
            <w:vAlign w:val="center"/>
          </w:tcPr>
          <w:p>
            <w:pPr>
              <w:jc w:val="left"/>
              <w:rPr>
                <w:rFonts w:hint="eastAsia" w:ascii="仿宋_GB2312" w:hAnsi="仿宋"/>
                <w:color w:val="auto"/>
                <w:sz w:val="21"/>
                <w:szCs w:val="21"/>
                <w:lang w:val="en-US" w:eastAsia="zh-CN"/>
              </w:rPr>
            </w:pPr>
            <w:r>
              <w:rPr>
                <w:rFonts w:hint="eastAsia" w:ascii="仿宋_GB2312" w:hAnsi="仿宋"/>
                <w:color w:val="auto"/>
                <w:sz w:val="21"/>
                <w:szCs w:val="21"/>
                <w:lang w:val="en-US" w:eastAsia="zh-CN"/>
              </w:rPr>
              <w:t xml:space="preserve">环境调控机械化水平 </w:t>
            </w:r>
          </w:p>
        </w:tc>
        <w:tc>
          <w:tcPr>
            <w:tcW w:w="2494" w:type="dxa"/>
            <w:shd w:val="clear" w:color="auto" w:fill="auto"/>
            <w:vAlign w:val="center"/>
          </w:tcPr>
          <w:p>
            <w:pPr>
              <w:jc w:val="center"/>
              <w:rPr>
                <w:rFonts w:hint="eastAsia" w:ascii="仿宋_GB2312" w:hAnsi="仿宋"/>
                <w:color w:val="auto"/>
                <w:sz w:val="21"/>
                <w:szCs w:val="21"/>
                <w:lang w:val="en-US" w:eastAsia="zh-CN"/>
              </w:rPr>
            </w:pPr>
            <w:r>
              <w:rPr>
                <w:rFonts w:hint="eastAsia" w:ascii="仿宋_GB2312" w:hAnsi="仿宋"/>
                <w:color w:val="auto"/>
                <w:sz w:val="21"/>
                <w:szCs w:val="21"/>
                <w:lang w:val="en-US" w:eastAsia="zh-CN"/>
              </w:rPr>
              <w:t>0.3</w:t>
            </w:r>
          </w:p>
        </w:tc>
      </w:tr>
    </w:tbl>
    <w:p>
      <w:pPr>
        <w:numPr>
          <w:ilvl w:val="0"/>
          <w:numId w:val="2"/>
        </w:numPr>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rPr>
        <w:t>“高质高效”支撑保障能力评价指标</w:t>
      </w:r>
    </w:p>
    <w:p>
      <w:pPr>
        <w:numPr>
          <w:ilvl w:val="0"/>
          <w:numId w:val="0"/>
        </w:numPr>
        <w:spacing w:line="360" w:lineRule="auto"/>
        <w:ind w:firstLine="640" w:firstLineChars="200"/>
        <w:rPr>
          <w:rFonts w:ascii="仿宋_GB2312" w:hAnsi="仿宋"/>
          <w:snapToGrid/>
          <w:color w:val="auto"/>
          <w:kern w:val="2"/>
          <w:szCs w:val="32"/>
          <w:u w:val="single"/>
        </w:rPr>
      </w:pPr>
      <w:r>
        <w:rPr>
          <w:rFonts w:hint="eastAsia" w:ascii="仿宋_GB2312" w:hAnsi="仿宋"/>
          <w:snapToGrid/>
          <w:color w:val="auto"/>
          <w:kern w:val="2"/>
          <w:szCs w:val="32"/>
        </w:rPr>
        <w:t>“高质高效”支撑保障能力</w:t>
      </w:r>
      <w:r>
        <w:rPr>
          <w:rFonts w:hint="eastAsia" w:ascii="仿宋_GB2312" w:hAnsi="仿宋"/>
          <w:snapToGrid/>
          <w:color w:val="auto"/>
          <w:kern w:val="2"/>
          <w:szCs w:val="32"/>
          <w:lang w:val="en-US" w:eastAsia="zh-CN"/>
        </w:rPr>
        <w:t>为综合指标，</w:t>
      </w:r>
      <w:r>
        <w:rPr>
          <w:rFonts w:hint="eastAsia" w:ascii="仿宋_GB2312" w:hAnsi="仿宋"/>
          <w:snapToGrid/>
          <w:color w:val="auto"/>
          <w:kern w:val="2"/>
          <w:szCs w:val="32"/>
        </w:rPr>
        <w:t>分共性指标</w:t>
      </w:r>
      <w:r>
        <w:rPr>
          <w:rFonts w:hint="eastAsia" w:ascii="仿宋_GB2312" w:hAnsi="仿宋"/>
          <w:snapToGrid/>
          <w:color w:val="auto"/>
          <w:kern w:val="2"/>
          <w:szCs w:val="32"/>
          <w:lang w:val="en-US" w:eastAsia="zh-CN"/>
        </w:rPr>
        <w:t>和特</w:t>
      </w:r>
      <w:r>
        <w:rPr>
          <w:rFonts w:hint="eastAsia" w:ascii="仿宋_GB2312" w:hAnsi="仿宋"/>
          <w:snapToGrid/>
          <w:color w:val="auto"/>
          <w:kern w:val="2"/>
          <w:szCs w:val="32"/>
        </w:rPr>
        <w:t>性指标</w:t>
      </w:r>
      <w:r>
        <w:rPr>
          <w:rFonts w:hint="eastAsia" w:ascii="仿宋_GB2312" w:hAnsi="仿宋"/>
          <w:snapToGrid/>
          <w:color w:val="auto"/>
          <w:kern w:val="2"/>
          <w:szCs w:val="32"/>
          <w:lang w:eastAsia="zh-CN"/>
        </w:rPr>
        <w:t>，</w:t>
      </w:r>
      <w:r>
        <w:rPr>
          <w:rFonts w:hint="eastAsia" w:ascii="仿宋_GB2312" w:hAnsi="仿宋"/>
          <w:snapToGrid/>
          <w:color w:val="auto"/>
          <w:kern w:val="2"/>
          <w:szCs w:val="32"/>
        </w:rPr>
        <w:t>总分为100分</w:t>
      </w:r>
      <w:r>
        <w:rPr>
          <w:rFonts w:hint="eastAsia" w:ascii="仿宋_GB2312" w:hAnsi="仿宋"/>
          <w:snapToGrid/>
          <w:color w:val="auto"/>
          <w:kern w:val="2"/>
          <w:szCs w:val="32"/>
          <w:lang w:eastAsia="zh-CN"/>
        </w:rPr>
        <w:t>。</w:t>
      </w:r>
      <w:r>
        <w:rPr>
          <w:rFonts w:hint="eastAsia" w:ascii="仿宋_GB2312" w:hAnsi="仿宋"/>
          <w:snapToGrid/>
          <w:color w:val="auto"/>
          <w:kern w:val="2"/>
          <w:szCs w:val="32"/>
          <w:lang w:val="en-US" w:eastAsia="zh-CN"/>
        </w:rPr>
        <w:t>其中</w:t>
      </w:r>
      <w:r>
        <w:rPr>
          <w:rFonts w:hint="eastAsia" w:ascii="仿宋_GB2312" w:hAnsi="仿宋"/>
          <w:snapToGrid/>
          <w:color w:val="auto"/>
          <w:kern w:val="2"/>
          <w:szCs w:val="32"/>
        </w:rPr>
        <w:t>共性指标为5</w:t>
      </w:r>
      <w:r>
        <w:rPr>
          <w:rFonts w:hint="eastAsia" w:ascii="仿宋_GB2312" w:hAnsi="仿宋"/>
          <w:snapToGrid/>
          <w:color w:val="auto"/>
          <w:kern w:val="2"/>
          <w:szCs w:val="32"/>
          <w:lang w:val="en-US" w:eastAsia="zh-CN"/>
        </w:rPr>
        <w:t>5</w:t>
      </w:r>
      <w:r>
        <w:rPr>
          <w:rFonts w:hint="eastAsia" w:ascii="仿宋_GB2312" w:hAnsi="仿宋"/>
          <w:snapToGrid/>
          <w:color w:val="auto"/>
          <w:kern w:val="2"/>
          <w:szCs w:val="32"/>
        </w:rPr>
        <w:t>分；</w:t>
      </w:r>
      <w:r>
        <w:rPr>
          <w:rFonts w:hint="eastAsia" w:ascii="仿宋_GB2312" w:hAnsi="仿宋"/>
          <w:snapToGrid/>
          <w:color w:val="auto"/>
          <w:kern w:val="2"/>
          <w:szCs w:val="32"/>
          <w:lang w:val="en-US" w:eastAsia="zh-CN"/>
        </w:rPr>
        <w:t>特</w:t>
      </w:r>
      <w:r>
        <w:rPr>
          <w:rFonts w:hint="eastAsia" w:ascii="仿宋_GB2312" w:hAnsi="仿宋"/>
          <w:snapToGrid/>
          <w:color w:val="auto"/>
          <w:kern w:val="2"/>
          <w:szCs w:val="32"/>
        </w:rPr>
        <w:t>性指标为</w:t>
      </w:r>
      <w:r>
        <w:rPr>
          <w:rFonts w:hint="eastAsia" w:ascii="仿宋_GB2312" w:hAnsi="仿宋"/>
          <w:snapToGrid/>
          <w:color w:val="auto"/>
          <w:kern w:val="2"/>
          <w:szCs w:val="32"/>
          <w:lang w:val="en-US" w:eastAsia="zh-CN"/>
        </w:rPr>
        <w:t>45</w:t>
      </w:r>
      <w:r>
        <w:rPr>
          <w:rFonts w:hint="eastAsia" w:ascii="仿宋_GB2312" w:hAnsi="仿宋"/>
          <w:snapToGrid/>
          <w:color w:val="auto"/>
          <w:kern w:val="2"/>
          <w:szCs w:val="32"/>
        </w:rPr>
        <w:t>分，包括种植业、畜牧业、渔业、农产品</w:t>
      </w:r>
      <w:r>
        <w:rPr>
          <w:rFonts w:hint="eastAsia" w:ascii="仿宋_GB2312" w:hAnsi="仿宋"/>
          <w:snapToGrid/>
          <w:color w:val="auto"/>
          <w:kern w:val="2"/>
          <w:szCs w:val="32"/>
          <w:lang w:val="en-US" w:eastAsia="zh-CN"/>
        </w:rPr>
        <w:t>初</w:t>
      </w:r>
      <w:r>
        <w:rPr>
          <w:rFonts w:hint="eastAsia" w:ascii="仿宋_GB2312" w:hAnsi="仿宋"/>
          <w:snapToGrid/>
          <w:color w:val="auto"/>
          <w:kern w:val="2"/>
          <w:szCs w:val="32"/>
        </w:rPr>
        <w:t>加工业、林果业、设施农业六个产业指标，</w:t>
      </w:r>
      <w:r>
        <w:rPr>
          <w:rFonts w:hint="eastAsia" w:ascii="仿宋_GB2312" w:hAnsi="仿宋"/>
          <w:snapToGrid/>
          <w:color w:val="auto"/>
          <w:kern w:val="2"/>
          <w:szCs w:val="32"/>
          <w:lang w:val="en-US" w:eastAsia="zh-CN"/>
        </w:rPr>
        <w:t>六</w:t>
      </w:r>
      <w:r>
        <w:rPr>
          <w:rFonts w:hint="eastAsia" w:ascii="仿宋_GB2312" w:hAnsi="仿宋"/>
          <w:snapToGrid/>
          <w:color w:val="auto"/>
          <w:kern w:val="2"/>
          <w:szCs w:val="32"/>
        </w:rPr>
        <w:t>个产业各占15分，根据评价范围选取其中</w:t>
      </w:r>
      <w:r>
        <w:rPr>
          <w:rFonts w:hint="eastAsia" w:ascii="仿宋_GB2312" w:hAnsi="仿宋"/>
          <w:snapToGrid/>
          <w:color w:val="auto"/>
          <w:kern w:val="2"/>
          <w:szCs w:val="32"/>
          <w:lang w:val="en-US" w:eastAsia="zh-CN"/>
        </w:rPr>
        <w:t>3</w:t>
      </w:r>
      <w:r>
        <w:rPr>
          <w:rFonts w:hint="eastAsia" w:ascii="仿宋_GB2312" w:hAnsi="仿宋"/>
          <w:snapToGrid/>
          <w:color w:val="auto"/>
          <w:kern w:val="2"/>
          <w:szCs w:val="32"/>
        </w:rPr>
        <w:t>项，合计为</w:t>
      </w:r>
      <w:r>
        <w:rPr>
          <w:rFonts w:hint="eastAsia" w:ascii="仿宋_GB2312" w:hAnsi="仿宋"/>
          <w:snapToGrid/>
          <w:color w:val="auto"/>
          <w:kern w:val="2"/>
          <w:szCs w:val="32"/>
          <w:lang w:val="en-US" w:eastAsia="zh-CN"/>
        </w:rPr>
        <w:t>45</w:t>
      </w:r>
      <w:r>
        <w:rPr>
          <w:rFonts w:hint="eastAsia" w:ascii="仿宋_GB2312" w:hAnsi="仿宋"/>
          <w:snapToGrid/>
          <w:color w:val="auto"/>
          <w:kern w:val="2"/>
          <w:szCs w:val="32"/>
        </w:rPr>
        <w:t>分。“高质高效”支撑保障能力</w:t>
      </w:r>
      <w:r>
        <w:rPr>
          <w:rFonts w:hint="eastAsia" w:ascii="仿宋_GB2312" w:hAnsi="仿宋"/>
          <w:snapToGrid/>
          <w:color w:val="auto"/>
          <w:kern w:val="2"/>
          <w:szCs w:val="32"/>
          <w:lang w:val="en-US" w:eastAsia="zh-CN"/>
        </w:rPr>
        <w:t>评价</w:t>
      </w:r>
      <w:r>
        <w:rPr>
          <w:rFonts w:hint="eastAsia" w:ascii="仿宋_GB2312" w:hAnsi="仿宋"/>
          <w:snapToGrid/>
          <w:color w:val="auto"/>
          <w:kern w:val="2"/>
          <w:szCs w:val="32"/>
        </w:rPr>
        <w:t>指标设置及</w:t>
      </w:r>
      <w:r>
        <w:rPr>
          <w:rFonts w:hint="eastAsia" w:ascii="仿宋_GB2312" w:hAnsi="仿宋"/>
          <w:snapToGrid/>
          <w:color w:val="auto"/>
          <w:kern w:val="2"/>
          <w:szCs w:val="32"/>
          <w:lang w:val="en-US" w:eastAsia="zh-CN"/>
        </w:rPr>
        <w:t>评分标准</w:t>
      </w:r>
      <w:r>
        <w:rPr>
          <w:rFonts w:hint="eastAsia" w:ascii="仿宋_GB2312" w:hAnsi="仿宋"/>
          <w:snapToGrid/>
          <w:color w:val="auto"/>
          <w:kern w:val="2"/>
          <w:szCs w:val="32"/>
        </w:rPr>
        <w:t>见表</w:t>
      </w:r>
      <w:r>
        <w:rPr>
          <w:rFonts w:hint="eastAsia" w:ascii="仿宋_GB2312" w:hAnsi="仿宋"/>
          <w:snapToGrid/>
          <w:color w:val="auto"/>
          <w:kern w:val="2"/>
          <w:szCs w:val="32"/>
          <w:lang w:val="en-US" w:eastAsia="zh-CN"/>
        </w:rPr>
        <w:t>2</w:t>
      </w:r>
      <w:r>
        <w:rPr>
          <w:rFonts w:hint="eastAsia" w:ascii="仿宋_GB2312" w:hAnsi="仿宋"/>
          <w:snapToGrid/>
          <w:color w:val="auto"/>
          <w:kern w:val="2"/>
          <w:szCs w:val="32"/>
        </w:rPr>
        <w:t>。</w:t>
      </w:r>
    </w:p>
    <w:p>
      <w:pPr>
        <w:spacing w:line="360" w:lineRule="auto"/>
        <w:jc w:val="center"/>
        <w:rPr>
          <w:rFonts w:ascii="仿宋_GB2312" w:hAnsi="仿宋"/>
          <w:snapToGrid/>
          <w:color w:val="auto"/>
          <w:kern w:val="2"/>
          <w:sz w:val="21"/>
          <w:szCs w:val="21"/>
          <w:u w:val="single"/>
        </w:rPr>
      </w:pPr>
      <w:r>
        <w:rPr>
          <w:rFonts w:hint="eastAsia" w:ascii="仿宋_GB2312" w:hAnsi="仿宋"/>
          <w:snapToGrid/>
          <w:color w:val="auto"/>
          <w:kern w:val="2"/>
          <w:sz w:val="21"/>
          <w:szCs w:val="21"/>
        </w:rPr>
        <w:t>表</w:t>
      </w:r>
      <w:r>
        <w:rPr>
          <w:rFonts w:hint="eastAsia" w:ascii="仿宋_GB2312" w:hAnsi="仿宋"/>
          <w:snapToGrid/>
          <w:color w:val="auto"/>
          <w:kern w:val="2"/>
          <w:sz w:val="21"/>
          <w:szCs w:val="21"/>
          <w:lang w:val="en-US" w:eastAsia="zh-CN"/>
        </w:rPr>
        <w:t>2</w:t>
      </w:r>
      <w:r>
        <w:rPr>
          <w:rFonts w:hint="eastAsia" w:ascii="仿宋_GB2312" w:hAnsi="仿宋"/>
          <w:snapToGrid/>
          <w:color w:val="auto"/>
          <w:kern w:val="2"/>
          <w:sz w:val="21"/>
          <w:szCs w:val="21"/>
        </w:rPr>
        <w:t>：“高质高效”支撑保障能力评价指标设置</w:t>
      </w:r>
      <w:r>
        <w:rPr>
          <w:rFonts w:hint="eastAsia" w:ascii="仿宋_GB2312" w:hAnsi="仿宋"/>
          <w:snapToGrid/>
          <w:color w:val="auto"/>
          <w:kern w:val="2"/>
          <w:sz w:val="21"/>
          <w:szCs w:val="21"/>
          <w:lang w:val="en-US" w:eastAsia="zh-CN"/>
        </w:rPr>
        <w:t>及评分标准</w:t>
      </w:r>
    </w:p>
    <w:tbl>
      <w:tblPr>
        <w:tblStyle w:val="5"/>
        <w:tblW w:w="91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13" w:type="dxa"/>
          <w:bottom w:w="28" w:type="dxa"/>
          <w:right w:w="113" w:type="dxa"/>
        </w:tblCellMar>
      </w:tblPr>
      <w:tblGrid>
        <w:gridCol w:w="886"/>
        <w:gridCol w:w="886"/>
        <w:gridCol w:w="886"/>
        <w:gridCol w:w="2632"/>
        <w:gridCol w:w="38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13" w:type="dxa"/>
            <w:bottom w:w="28" w:type="dxa"/>
            <w:right w:w="113" w:type="dxa"/>
          </w:tblCellMar>
        </w:tblPrEx>
        <w:trPr>
          <w:trHeight w:val="346" w:hRule="atLeast"/>
          <w:jc w:val="center"/>
        </w:trPr>
        <w:tc>
          <w:tcPr>
            <w:tcW w:w="88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ind w:left="-161"/>
              <w:jc w:val="center"/>
              <w:rPr>
                <w:rFonts w:hint="eastAsia" w:ascii="宋体" w:hAnsi="宋体" w:eastAsia="宋体"/>
                <w:b/>
                <w:bCs/>
                <w:snapToGrid/>
                <w:color w:val="auto"/>
                <w:kern w:val="2"/>
                <w:sz w:val="21"/>
                <w:szCs w:val="21"/>
                <w:lang w:val="en-US" w:eastAsia="zh-CN"/>
              </w:rPr>
            </w:pPr>
            <w:r>
              <w:rPr>
                <w:rFonts w:hint="eastAsia" w:ascii="宋体" w:hAnsi="宋体" w:eastAsia="宋体"/>
                <w:b/>
                <w:bCs/>
                <w:snapToGrid/>
                <w:color w:val="auto"/>
                <w:kern w:val="2"/>
                <w:sz w:val="21"/>
                <w:szCs w:val="21"/>
                <w:lang w:val="en-US" w:eastAsia="zh-CN"/>
              </w:rPr>
              <w:t>综合</w:t>
            </w:r>
          </w:p>
          <w:p>
            <w:pPr>
              <w:spacing w:line="440" w:lineRule="exact"/>
              <w:ind w:left="-161"/>
              <w:jc w:val="center"/>
              <w:rPr>
                <w:rFonts w:hint="eastAsia" w:ascii="宋体" w:hAnsi="宋体" w:eastAsia="宋体"/>
                <w:b/>
                <w:bCs/>
                <w:snapToGrid/>
                <w:color w:val="auto"/>
                <w:kern w:val="2"/>
                <w:sz w:val="21"/>
                <w:szCs w:val="21"/>
                <w:lang w:val="en-US" w:eastAsia="zh-CN"/>
              </w:rPr>
            </w:pPr>
            <w:r>
              <w:rPr>
                <w:rFonts w:hint="eastAsia" w:ascii="宋体" w:hAnsi="宋体" w:eastAsia="宋体"/>
                <w:b/>
                <w:bCs/>
                <w:snapToGrid/>
                <w:color w:val="auto"/>
                <w:kern w:val="2"/>
                <w:sz w:val="21"/>
                <w:szCs w:val="21"/>
                <w:lang w:val="en-US" w:eastAsia="zh-CN"/>
              </w:rPr>
              <w:t>指标</w:t>
            </w:r>
          </w:p>
        </w:tc>
        <w:tc>
          <w:tcPr>
            <w:tcW w:w="177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ind w:left="-161"/>
              <w:jc w:val="center"/>
              <w:rPr>
                <w:rFonts w:ascii="宋体" w:hAnsi="宋体" w:eastAsia="宋体"/>
                <w:b/>
                <w:bCs/>
                <w:snapToGrid/>
                <w:color w:val="auto"/>
                <w:kern w:val="2"/>
                <w:sz w:val="21"/>
                <w:szCs w:val="21"/>
              </w:rPr>
            </w:pPr>
            <w:r>
              <w:rPr>
                <w:rFonts w:hint="eastAsia" w:ascii="宋体" w:hAnsi="宋体" w:eastAsia="宋体"/>
                <w:b/>
                <w:bCs/>
                <w:snapToGrid/>
                <w:color w:val="auto"/>
                <w:kern w:val="2"/>
                <w:sz w:val="21"/>
                <w:szCs w:val="21"/>
              </w:rPr>
              <w:t>一级指标</w:t>
            </w:r>
          </w:p>
        </w:tc>
        <w:tc>
          <w:tcPr>
            <w:tcW w:w="263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ind w:left="-161"/>
              <w:jc w:val="center"/>
              <w:rPr>
                <w:rFonts w:ascii="宋体" w:hAnsi="宋体" w:eastAsia="宋体"/>
                <w:b/>
                <w:bCs/>
                <w:snapToGrid/>
                <w:color w:val="auto"/>
                <w:kern w:val="2"/>
                <w:sz w:val="21"/>
                <w:szCs w:val="21"/>
              </w:rPr>
            </w:pPr>
            <w:r>
              <w:rPr>
                <w:rFonts w:hint="eastAsia" w:ascii="宋体" w:hAnsi="宋体" w:eastAsia="宋体"/>
                <w:b/>
                <w:bCs/>
                <w:snapToGrid/>
                <w:color w:val="auto"/>
                <w:kern w:val="2"/>
                <w:sz w:val="21"/>
                <w:szCs w:val="21"/>
              </w:rPr>
              <w:t>二级指标</w:t>
            </w:r>
          </w:p>
        </w:tc>
        <w:tc>
          <w:tcPr>
            <w:tcW w:w="3839" w:type="dxa"/>
            <w:tcBorders>
              <w:top w:val="single" w:color="auto" w:sz="4" w:space="0"/>
              <w:left w:val="single" w:color="auto" w:sz="4" w:space="0"/>
              <w:bottom w:val="single" w:color="auto" w:sz="4" w:space="0"/>
              <w:right w:val="single" w:color="auto" w:sz="4" w:space="0"/>
            </w:tcBorders>
            <w:vAlign w:val="center"/>
          </w:tcPr>
          <w:p>
            <w:pPr>
              <w:spacing w:line="440" w:lineRule="exact"/>
              <w:ind w:left="-87"/>
              <w:jc w:val="center"/>
              <w:rPr>
                <w:rFonts w:hint="eastAsia" w:ascii="宋体" w:hAnsi="宋体" w:eastAsia="宋体"/>
                <w:b/>
                <w:bCs/>
                <w:snapToGrid/>
                <w:color w:val="auto"/>
                <w:kern w:val="2"/>
                <w:sz w:val="21"/>
                <w:szCs w:val="21"/>
                <w:lang w:eastAsia="zh-CN"/>
              </w:rPr>
            </w:pPr>
            <w:r>
              <w:rPr>
                <w:rFonts w:hint="eastAsia" w:ascii="宋体" w:hAnsi="宋体" w:eastAsia="宋体"/>
                <w:b/>
                <w:bCs/>
                <w:snapToGrid/>
                <w:color w:val="auto"/>
                <w:kern w:val="2"/>
                <w:sz w:val="21"/>
                <w:szCs w:val="21"/>
                <w:lang w:val="en-US" w:eastAsia="zh-CN"/>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13" w:type="dxa"/>
            <w:bottom w:w="28" w:type="dxa"/>
            <w:right w:w="113" w:type="dxa"/>
          </w:tblCellMar>
        </w:tblPrEx>
        <w:trPr>
          <w:jc w:val="center"/>
        </w:trPr>
        <w:tc>
          <w:tcPr>
            <w:tcW w:w="886" w:type="dxa"/>
            <w:vMerge w:val="restart"/>
            <w:tcBorders>
              <w:top w:val="single" w:color="auto" w:sz="4" w:space="0"/>
              <w:left w:val="single" w:color="auto" w:sz="4" w:space="0"/>
              <w:right w:val="single" w:color="auto" w:sz="4" w:space="0"/>
            </w:tcBorders>
            <w:shd w:val="clear" w:color="auto" w:fill="auto"/>
            <w:vAlign w:val="center"/>
          </w:tcPr>
          <w:p>
            <w:pPr>
              <w:pStyle w:val="6"/>
              <w:ind w:firstLine="0"/>
              <w:jc w:val="center"/>
              <w:rPr>
                <w:rFonts w:hint="eastAsia" w:ascii="仿宋_GB2312" w:hAnsi="仿宋" w:eastAsia="仿宋_GB2312"/>
                <w:color w:val="auto"/>
                <w:szCs w:val="21"/>
              </w:rPr>
            </w:pPr>
            <w:r>
              <w:rPr>
                <w:rFonts w:hint="eastAsia" w:ascii="仿宋_GB2312" w:hAnsi="仿宋" w:eastAsia="仿宋_GB2312" w:cs="Times New Roman"/>
                <w:snapToGrid/>
                <w:color w:val="auto"/>
                <w:kern w:val="2"/>
                <w:sz w:val="21"/>
                <w:szCs w:val="21"/>
                <w:lang w:val="en-US" w:eastAsia="zh-CN" w:bidi="ar-SA"/>
              </w:rPr>
              <w:t>“高质高效”支撑保障能力</w:t>
            </w:r>
          </w:p>
        </w:tc>
        <w:tc>
          <w:tcPr>
            <w:tcW w:w="1772" w:type="dxa"/>
            <w:gridSpan w:val="2"/>
            <w:vMerge w:val="restart"/>
            <w:tcBorders>
              <w:top w:val="single" w:color="auto" w:sz="4" w:space="0"/>
              <w:left w:val="single" w:color="auto" w:sz="4" w:space="0"/>
              <w:right w:val="single" w:color="auto" w:sz="4" w:space="0"/>
            </w:tcBorders>
            <w:shd w:val="clear" w:color="auto" w:fill="auto"/>
            <w:vAlign w:val="center"/>
          </w:tcPr>
          <w:p>
            <w:pPr>
              <w:pStyle w:val="6"/>
              <w:ind w:firstLine="0"/>
              <w:rPr>
                <w:rFonts w:ascii="仿宋_GB2312" w:hAnsi="仿宋" w:eastAsia="仿宋_GB2312"/>
                <w:color w:val="auto"/>
                <w:szCs w:val="21"/>
              </w:rPr>
            </w:pPr>
            <w:r>
              <w:rPr>
                <w:rFonts w:hint="eastAsia" w:ascii="仿宋_GB2312" w:hAnsi="仿宋" w:eastAsia="仿宋_GB2312"/>
                <w:color w:val="auto"/>
                <w:szCs w:val="21"/>
              </w:rPr>
              <w:t>共性指标</w:t>
            </w:r>
          </w:p>
          <w:p>
            <w:pPr>
              <w:pStyle w:val="6"/>
              <w:ind w:firstLine="0"/>
              <w:rPr>
                <w:rFonts w:ascii="宋体" w:hAnsi="宋体"/>
                <w:color w:val="auto"/>
                <w:szCs w:val="21"/>
              </w:rPr>
            </w:pPr>
            <w:r>
              <w:rPr>
                <w:rFonts w:hint="eastAsia" w:ascii="仿宋_GB2312" w:hAnsi="仿宋" w:eastAsia="仿宋_GB2312"/>
                <w:color w:val="auto"/>
                <w:szCs w:val="21"/>
                <w:lang w:val="en-US" w:eastAsia="zh-CN"/>
              </w:rPr>
              <w:t>（55</w:t>
            </w:r>
            <w:r>
              <w:rPr>
                <w:rFonts w:hint="eastAsia" w:ascii="仿宋_GB2312" w:hAnsi="仿宋" w:eastAsia="仿宋_GB2312"/>
                <w:color w:val="auto"/>
                <w:szCs w:val="21"/>
              </w:rPr>
              <w:t>分</w:t>
            </w:r>
            <w:r>
              <w:rPr>
                <w:rFonts w:hint="eastAsia" w:ascii="仿宋_GB2312" w:hAnsi="仿宋" w:eastAsia="仿宋_GB2312"/>
                <w:color w:val="auto"/>
                <w:szCs w:val="21"/>
                <w:lang w:val="en-US" w:eastAsia="zh-CN"/>
              </w:rPr>
              <w:t>）</w:t>
            </w:r>
          </w:p>
        </w:tc>
        <w:tc>
          <w:tcPr>
            <w:tcW w:w="2632" w:type="dxa"/>
            <w:vMerge w:val="restart"/>
            <w:tcBorders>
              <w:top w:val="single" w:color="auto" w:sz="4" w:space="0"/>
              <w:left w:val="single" w:color="auto" w:sz="4" w:space="0"/>
              <w:right w:val="single" w:color="auto" w:sz="4" w:space="0"/>
            </w:tcBorders>
            <w:shd w:val="clear" w:color="auto" w:fill="auto"/>
            <w:vAlign w:val="center"/>
          </w:tcPr>
          <w:p>
            <w:pPr>
              <w:spacing w:line="440" w:lineRule="exact"/>
              <w:ind w:left="-161" w:firstLine="107" w:firstLineChars="51"/>
              <w:jc w:val="left"/>
              <w:rPr>
                <w:rFonts w:ascii="宋体" w:hAnsi="宋体" w:eastAsia="宋体"/>
                <w:snapToGrid/>
                <w:color w:val="auto"/>
                <w:kern w:val="2"/>
                <w:sz w:val="21"/>
                <w:szCs w:val="21"/>
              </w:rPr>
            </w:pPr>
            <w:r>
              <w:rPr>
                <w:rFonts w:hint="eastAsia" w:ascii="仿宋_GB2312" w:hAnsi="仿宋" w:eastAsia="仿宋_GB2312" w:cs="Times New Roman"/>
                <w:snapToGrid/>
                <w:color w:val="auto"/>
                <w:kern w:val="2"/>
                <w:sz w:val="21"/>
                <w:szCs w:val="21"/>
                <w:lang w:val="en-US" w:eastAsia="zh-CN" w:bidi="ar-SA"/>
              </w:rPr>
              <w:t>1.组织领导（15</w:t>
            </w:r>
            <w:r>
              <w:rPr>
                <w:rFonts w:hint="eastAsia" w:ascii="仿宋_GB2312" w:hAnsi="仿宋" w:cs="Times New Roman"/>
                <w:snapToGrid/>
                <w:color w:val="auto"/>
                <w:kern w:val="2"/>
                <w:sz w:val="21"/>
                <w:szCs w:val="21"/>
                <w:lang w:val="en-US" w:eastAsia="zh-CN" w:bidi="ar-SA"/>
              </w:rPr>
              <w:t>分</w:t>
            </w:r>
            <w:r>
              <w:rPr>
                <w:rFonts w:hint="eastAsia" w:ascii="仿宋_GB2312" w:hAnsi="仿宋" w:eastAsia="仿宋_GB2312" w:cs="Times New Roman"/>
                <w:snapToGrid/>
                <w:color w:val="auto"/>
                <w:kern w:val="2"/>
                <w:sz w:val="21"/>
                <w:szCs w:val="21"/>
                <w:lang w:val="en-US" w:eastAsia="zh-CN" w:bidi="ar-SA"/>
              </w:rPr>
              <w:t>）</w:t>
            </w:r>
          </w:p>
        </w:tc>
        <w:tc>
          <w:tcPr>
            <w:tcW w:w="383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_GB2312" w:hAnsi="仿宋" w:eastAsia="仿宋_GB2312" w:cs="Times New Roman"/>
                <w:snapToGrid/>
                <w:color w:val="auto"/>
                <w:kern w:val="2"/>
                <w:sz w:val="21"/>
                <w:szCs w:val="21"/>
                <w:lang w:val="en-US" w:eastAsia="zh-CN" w:bidi="ar-SA"/>
              </w:rPr>
            </w:pPr>
            <w:r>
              <w:rPr>
                <w:rFonts w:hint="eastAsia" w:ascii="仿宋_GB2312" w:hAnsi="仿宋" w:eastAsia="仿宋_GB2312" w:cs="Times New Roman"/>
                <w:snapToGrid/>
                <w:color w:val="auto"/>
                <w:kern w:val="2"/>
                <w:sz w:val="21"/>
                <w:szCs w:val="21"/>
                <w:lang w:val="en-US" w:eastAsia="zh-CN" w:bidi="ar-SA"/>
              </w:rPr>
              <w:t>党委政府重视“两全两高”农机化发展，成立领导小组，制定发展规划和工作推进方案，</w:t>
            </w:r>
            <w:r>
              <w:rPr>
                <w:rFonts w:hint="eastAsia" w:ascii="仿宋_GB2312" w:hAnsi="仿宋" w:cs="Times New Roman"/>
                <w:snapToGrid/>
                <w:color w:val="auto"/>
                <w:kern w:val="2"/>
                <w:sz w:val="21"/>
                <w:szCs w:val="21"/>
                <w:lang w:val="en-US" w:eastAsia="zh-CN" w:bidi="ar-SA"/>
              </w:rPr>
              <w:t>建立</w:t>
            </w:r>
            <w:r>
              <w:rPr>
                <w:rFonts w:hint="eastAsia" w:ascii="仿宋_GB2312" w:hAnsi="仿宋" w:eastAsia="仿宋_GB2312" w:cs="Times New Roman"/>
                <w:snapToGrid/>
                <w:color w:val="auto"/>
                <w:kern w:val="2"/>
                <w:sz w:val="21"/>
                <w:szCs w:val="21"/>
                <w:lang w:val="en-US" w:eastAsia="zh-CN" w:bidi="ar-SA"/>
              </w:rPr>
              <w:t>考核督查机制，每有1项得2分</w:t>
            </w:r>
            <w:r>
              <w:rPr>
                <w:rFonts w:hint="eastAsia" w:ascii="仿宋_GB2312" w:hAnsi="仿宋" w:cs="Times New Roman"/>
                <w:snapToGrid/>
                <w:color w:val="auto"/>
                <w:kern w:val="2"/>
                <w:sz w:val="21"/>
                <w:szCs w:val="21"/>
                <w:lang w:val="en-US" w:eastAsia="zh-CN" w:bidi="ar-SA"/>
              </w:rPr>
              <w:t>，共8分</w:t>
            </w:r>
            <w:r>
              <w:rPr>
                <w:rFonts w:hint="eastAsia" w:ascii="仿宋_GB2312" w:hAnsi="仿宋" w:eastAsia="仿宋_GB2312" w:cs="Times New Roman"/>
                <w:snapToGrid/>
                <w:color w:val="auto"/>
                <w:kern w:val="2"/>
                <w:sz w:val="21"/>
                <w:szCs w:val="21"/>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13" w:type="dxa"/>
            <w:bottom w:w="28" w:type="dxa"/>
            <w:right w:w="113" w:type="dxa"/>
          </w:tblCellMar>
        </w:tblPrEx>
        <w:trPr>
          <w:jc w:val="center"/>
        </w:trPr>
        <w:tc>
          <w:tcPr>
            <w:tcW w:w="886" w:type="dxa"/>
            <w:vMerge w:val="continue"/>
            <w:tcBorders>
              <w:left w:val="single" w:color="auto" w:sz="4" w:space="0"/>
              <w:right w:val="single" w:color="auto" w:sz="4" w:space="0"/>
            </w:tcBorders>
            <w:shd w:val="clear" w:color="auto" w:fill="auto"/>
            <w:vAlign w:val="center"/>
          </w:tcPr>
          <w:p>
            <w:pPr>
              <w:pStyle w:val="6"/>
              <w:rPr>
                <w:rFonts w:ascii="宋体" w:hAnsi="宋体"/>
                <w:color w:val="auto"/>
                <w:szCs w:val="21"/>
              </w:rPr>
            </w:pPr>
          </w:p>
        </w:tc>
        <w:tc>
          <w:tcPr>
            <w:tcW w:w="1772" w:type="dxa"/>
            <w:gridSpan w:val="2"/>
            <w:vMerge w:val="continue"/>
            <w:tcBorders>
              <w:left w:val="single" w:color="auto" w:sz="4" w:space="0"/>
              <w:right w:val="single" w:color="auto" w:sz="4" w:space="0"/>
            </w:tcBorders>
            <w:shd w:val="clear" w:color="auto" w:fill="auto"/>
            <w:vAlign w:val="center"/>
          </w:tcPr>
          <w:p>
            <w:pPr>
              <w:pStyle w:val="6"/>
              <w:rPr>
                <w:rFonts w:ascii="宋体" w:hAnsi="宋体"/>
                <w:color w:val="auto"/>
                <w:szCs w:val="21"/>
              </w:rPr>
            </w:pPr>
          </w:p>
        </w:tc>
        <w:tc>
          <w:tcPr>
            <w:tcW w:w="2632" w:type="dxa"/>
            <w:vMerge w:val="continue"/>
            <w:tcBorders>
              <w:left w:val="single" w:color="auto" w:sz="4" w:space="0"/>
              <w:right w:val="single" w:color="auto" w:sz="4" w:space="0"/>
            </w:tcBorders>
            <w:shd w:val="clear" w:color="auto" w:fill="auto"/>
            <w:vAlign w:val="center"/>
          </w:tcPr>
          <w:p>
            <w:pPr>
              <w:spacing w:line="440" w:lineRule="exact"/>
              <w:ind w:left="-161"/>
              <w:jc w:val="left"/>
              <w:rPr>
                <w:rFonts w:ascii="宋体" w:hAnsi="宋体" w:eastAsia="宋体"/>
                <w:snapToGrid/>
                <w:color w:val="auto"/>
                <w:kern w:val="2"/>
                <w:sz w:val="21"/>
                <w:szCs w:val="21"/>
              </w:rPr>
            </w:pPr>
          </w:p>
        </w:tc>
        <w:tc>
          <w:tcPr>
            <w:tcW w:w="383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_GB2312" w:hAnsi="仿宋" w:eastAsia="仿宋_GB2312" w:cs="Times New Roman"/>
                <w:snapToGrid/>
                <w:color w:val="auto"/>
                <w:kern w:val="2"/>
                <w:sz w:val="21"/>
                <w:szCs w:val="21"/>
                <w:lang w:val="en-US" w:eastAsia="zh-CN" w:bidi="ar-SA"/>
              </w:rPr>
            </w:pPr>
            <w:r>
              <w:rPr>
                <w:rFonts w:hint="eastAsia" w:ascii="仿宋_GB2312" w:hAnsi="仿宋" w:eastAsia="仿宋_GB2312" w:cs="Times New Roman"/>
                <w:snapToGrid/>
                <w:color w:val="auto"/>
                <w:kern w:val="2"/>
                <w:sz w:val="21"/>
                <w:szCs w:val="21"/>
                <w:lang w:val="en-US" w:eastAsia="zh-CN" w:bidi="ar-SA"/>
              </w:rPr>
              <w:t>有专项资金投入，建立了稳定的投入保障机制得</w:t>
            </w:r>
            <w:r>
              <w:rPr>
                <w:rFonts w:hint="eastAsia" w:ascii="仿宋_GB2312" w:hAnsi="仿宋" w:cs="Times New Roman"/>
                <w:snapToGrid/>
                <w:color w:val="auto"/>
                <w:kern w:val="2"/>
                <w:sz w:val="21"/>
                <w:szCs w:val="21"/>
                <w:lang w:val="en-US" w:eastAsia="zh-CN" w:bidi="ar-SA"/>
              </w:rPr>
              <w:t>4</w:t>
            </w:r>
            <w:r>
              <w:rPr>
                <w:rFonts w:hint="eastAsia" w:ascii="仿宋_GB2312" w:hAnsi="仿宋" w:eastAsia="仿宋_GB2312" w:cs="Times New Roman"/>
                <w:snapToGrid/>
                <w:color w:val="auto"/>
                <w:kern w:val="2"/>
                <w:sz w:val="21"/>
                <w:szCs w:val="21"/>
                <w:lang w:val="en-US" w:eastAsia="zh-CN" w:bidi="ar-SA"/>
              </w:rPr>
              <w:t>分，资金投入每100万元加1分</w:t>
            </w:r>
            <w:r>
              <w:rPr>
                <w:rFonts w:hint="eastAsia" w:ascii="仿宋_GB2312" w:hAnsi="仿宋" w:cs="Times New Roman"/>
                <w:snapToGrid/>
                <w:color w:val="auto"/>
                <w:kern w:val="2"/>
                <w:sz w:val="21"/>
                <w:szCs w:val="21"/>
                <w:lang w:val="en-US" w:eastAsia="zh-CN" w:bidi="ar-SA"/>
              </w:rPr>
              <w:t>，共7分</w:t>
            </w:r>
            <w:r>
              <w:rPr>
                <w:rFonts w:hint="eastAsia" w:ascii="仿宋_GB2312" w:hAnsi="仿宋" w:eastAsia="仿宋_GB2312" w:cs="Times New Roman"/>
                <w:snapToGrid/>
                <w:color w:val="auto"/>
                <w:kern w:val="2"/>
                <w:sz w:val="21"/>
                <w:szCs w:val="21"/>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13" w:type="dxa"/>
            <w:bottom w:w="28" w:type="dxa"/>
            <w:right w:w="113" w:type="dxa"/>
          </w:tblCellMar>
        </w:tblPrEx>
        <w:trPr>
          <w:trHeight w:val="625" w:hRule="atLeast"/>
          <w:jc w:val="center"/>
        </w:trPr>
        <w:tc>
          <w:tcPr>
            <w:tcW w:w="886" w:type="dxa"/>
            <w:vMerge w:val="continue"/>
            <w:tcBorders>
              <w:left w:val="single" w:color="auto" w:sz="4" w:space="0"/>
              <w:right w:val="single" w:color="auto" w:sz="4" w:space="0"/>
            </w:tcBorders>
            <w:vAlign w:val="center"/>
          </w:tcPr>
          <w:p>
            <w:pPr>
              <w:pStyle w:val="6"/>
              <w:ind w:firstLine="0"/>
              <w:rPr>
                <w:rFonts w:ascii="仿宋_GB2312" w:hAnsi="仿宋" w:eastAsia="仿宋_GB2312"/>
                <w:color w:val="auto"/>
                <w:szCs w:val="21"/>
              </w:rPr>
            </w:pPr>
          </w:p>
        </w:tc>
        <w:tc>
          <w:tcPr>
            <w:tcW w:w="1772" w:type="dxa"/>
            <w:gridSpan w:val="2"/>
            <w:vMerge w:val="continue"/>
            <w:tcBorders>
              <w:left w:val="single" w:color="auto" w:sz="4" w:space="0"/>
              <w:right w:val="single" w:color="auto" w:sz="4" w:space="0"/>
            </w:tcBorders>
            <w:vAlign w:val="center"/>
          </w:tcPr>
          <w:p>
            <w:pPr>
              <w:pStyle w:val="6"/>
              <w:ind w:firstLine="0"/>
              <w:rPr>
                <w:rFonts w:ascii="仿宋_GB2312" w:hAnsi="仿宋" w:eastAsia="仿宋_GB2312"/>
                <w:color w:val="auto"/>
                <w:szCs w:val="21"/>
              </w:rPr>
            </w:pPr>
          </w:p>
        </w:tc>
        <w:tc>
          <w:tcPr>
            <w:tcW w:w="2632" w:type="dxa"/>
            <w:vMerge w:val="restart"/>
            <w:tcBorders>
              <w:left w:val="single" w:color="auto" w:sz="4" w:space="0"/>
            </w:tcBorders>
            <w:shd w:val="clear" w:color="auto" w:fill="auto"/>
            <w:vAlign w:val="center"/>
          </w:tcPr>
          <w:p>
            <w:pPr>
              <w:pStyle w:val="6"/>
              <w:ind w:firstLine="0"/>
              <w:rPr>
                <w:rFonts w:ascii="仿宋_GB2312" w:hAnsi="仿宋" w:eastAsia="仿宋_GB2312"/>
                <w:color w:val="auto"/>
                <w:szCs w:val="21"/>
              </w:rPr>
            </w:pPr>
            <w:r>
              <w:rPr>
                <w:rFonts w:hint="eastAsia" w:ascii="仿宋_GB2312" w:hAnsi="仿宋" w:eastAsia="仿宋_GB2312"/>
                <w:color w:val="auto"/>
                <w:szCs w:val="21"/>
              </w:rPr>
              <w:t>2.</w:t>
            </w:r>
            <w:r>
              <w:rPr>
                <w:rFonts w:hint="eastAsia" w:ascii="仿宋_GB2312" w:hAnsi="仿宋" w:eastAsia="仿宋_GB2312"/>
                <w:color w:val="auto"/>
                <w:szCs w:val="21"/>
                <w:lang w:val="en-US" w:eastAsia="zh-CN"/>
              </w:rPr>
              <w:t>农机服务主体培育</w:t>
            </w:r>
            <w:r>
              <w:rPr>
                <w:rFonts w:hint="eastAsia" w:ascii="仿宋_GB2312" w:hAnsi="仿宋" w:eastAsia="仿宋_GB2312"/>
                <w:color w:val="auto"/>
                <w:szCs w:val="21"/>
              </w:rPr>
              <w:t>（</w:t>
            </w:r>
            <w:r>
              <w:rPr>
                <w:rFonts w:hint="eastAsia" w:ascii="仿宋_GB2312" w:hAnsi="仿宋" w:eastAsia="仿宋_GB2312"/>
                <w:color w:val="auto"/>
                <w:szCs w:val="21"/>
                <w:lang w:val="en-US" w:eastAsia="zh-CN"/>
              </w:rPr>
              <w:t>10</w:t>
            </w:r>
            <w:r>
              <w:rPr>
                <w:rFonts w:hint="eastAsia" w:ascii="仿宋_GB2312" w:hAnsi="仿宋" w:eastAsia="仿宋_GB2312"/>
                <w:color w:val="auto"/>
                <w:szCs w:val="21"/>
              </w:rPr>
              <w:t>分）</w:t>
            </w:r>
          </w:p>
        </w:tc>
        <w:tc>
          <w:tcPr>
            <w:tcW w:w="3839" w:type="dxa"/>
            <w:vAlign w:val="center"/>
          </w:tcPr>
          <w:p>
            <w:pPr>
              <w:jc w:val="left"/>
              <w:rPr>
                <w:rFonts w:ascii="仿宋_GB2312" w:hAnsi="仿宋"/>
                <w:snapToGrid/>
                <w:color w:val="auto"/>
                <w:kern w:val="2"/>
                <w:sz w:val="21"/>
                <w:szCs w:val="21"/>
              </w:rPr>
            </w:pPr>
            <w:r>
              <w:rPr>
                <w:rFonts w:hint="eastAsia" w:ascii="仿宋_GB2312" w:hAnsi="仿宋"/>
                <w:color w:val="auto"/>
                <w:sz w:val="21"/>
                <w:szCs w:val="21"/>
                <w:lang w:val="en-US" w:eastAsia="zh-CN"/>
              </w:rPr>
              <w:t>农机社会服务组织章程、管理制度健全，国家、省级示范社每有1家得2分，3家及以上得5分。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13" w:type="dxa"/>
            <w:bottom w:w="28" w:type="dxa"/>
            <w:right w:w="113" w:type="dxa"/>
          </w:tblCellMar>
        </w:tblPrEx>
        <w:trPr>
          <w:trHeight w:val="90" w:hRule="atLeast"/>
          <w:jc w:val="center"/>
        </w:trPr>
        <w:tc>
          <w:tcPr>
            <w:tcW w:w="886" w:type="dxa"/>
            <w:vMerge w:val="continue"/>
            <w:tcBorders>
              <w:left w:val="single" w:color="auto" w:sz="4" w:space="0"/>
              <w:right w:val="single" w:color="auto" w:sz="4" w:space="0"/>
            </w:tcBorders>
          </w:tcPr>
          <w:p>
            <w:pPr>
              <w:pStyle w:val="6"/>
              <w:ind w:firstLine="0"/>
              <w:rPr>
                <w:rFonts w:ascii="仿宋_GB2312" w:hAnsi="仿宋" w:eastAsia="仿宋_GB2312"/>
                <w:color w:val="auto"/>
                <w:szCs w:val="21"/>
              </w:rPr>
            </w:pPr>
          </w:p>
        </w:tc>
        <w:tc>
          <w:tcPr>
            <w:tcW w:w="1772" w:type="dxa"/>
            <w:gridSpan w:val="2"/>
            <w:vMerge w:val="continue"/>
            <w:tcBorders>
              <w:left w:val="single" w:color="auto" w:sz="4" w:space="0"/>
              <w:right w:val="single" w:color="auto" w:sz="4" w:space="0"/>
            </w:tcBorders>
          </w:tcPr>
          <w:p>
            <w:pPr>
              <w:pStyle w:val="6"/>
              <w:ind w:firstLine="0"/>
              <w:rPr>
                <w:rFonts w:ascii="仿宋_GB2312" w:hAnsi="仿宋" w:eastAsia="仿宋_GB2312"/>
                <w:color w:val="auto"/>
                <w:szCs w:val="21"/>
              </w:rPr>
            </w:pPr>
          </w:p>
        </w:tc>
        <w:tc>
          <w:tcPr>
            <w:tcW w:w="2632" w:type="dxa"/>
            <w:vMerge w:val="continue"/>
            <w:tcBorders>
              <w:left w:val="single" w:color="auto" w:sz="4" w:space="0"/>
            </w:tcBorders>
            <w:shd w:val="clear" w:color="auto" w:fill="auto"/>
            <w:vAlign w:val="center"/>
          </w:tcPr>
          <w:p>
            <w:pPr>
              <w:pStyle w:val="6"/>
              <w:ind w:firstLine="0"/>
              <w:rPr>
                <w:rFonts w:ascii="仿宋_GB2312" w:hAnsi="仿宋" w:eastAsia="仿宋_GB2312"/>
                <w:color w:val="auto"/>
                <w:szCs w:val="21"/>
              </w:rPr>
            </w:pPr>
          </w:p>
        </w:tc>
        <w:tc>
          <w:tcPr>
            <w:tcW w:w="3839" w:type="dxa"/>
            <w:vAlign w:val="center"/>
          </w:tcPr>
          <w:p>
            <w:pPr>
              <w:pStyle w:val="6"/>
              <w:ind w:firstLine="0"/>
              <w:rPr>
                <w:rFonts w:hint="eastAsia" w:ascii="仿宋_GB2312" w:hAnsi="仿宋" w:eastAsia="仿宋_GB2312"/>
                <w:color w:val="auto"/>
                <w:szCs w:val="21"/>
              </w:rPr>
            </w:pPr>
            <w:r>
              <w:rPr>
                <w:rFonts w:hint="eastAsia" w:ascii="仿宋_GB2312" w:hAnsi="仿宋" w:eastAsia="仿宋_GB2312"/>
                <w:color w:val="auto"/>
                <w:szCs w:val="21"/>
              </w:rPr>
              <w:t>农机社会服务组织作业量达到总作业量的</w:t>
            </w:r>
            <w:r>
              <w:rPr>
                <w:rFonts w:hint="eastAsia" w:ascii="仿宋_GB2312" w:hAnsi="仿宋" w:eastAsia="仿宋_GB2312"/>
                <w:color w:val="auto"/>
                <w:szCs w:val="21"/>
                <w:lang w:val="en-US" w:eastAsia="zh-CN"/>
              </w:rPr>
              <w:t>7</w:t>
            </w:r>
            <w:r>
              <w:rPr>
                <w:rFonts w:hint="eastAsia" w:ascii="仿宋_GB2312" w:hAnsi="仿宋" w:eastAsia="仿宋_GB2312"/>
                <w:color w:val="auto"/>
                <w:szCs w:val="21"/>
              </w:rPr>
              <w:t>0%以上</w:t>
            </w:r>
            <w:r>
              <w:rPr>
                <w:rFonts w:hint="eastAsia" w:ascii="仿宋_GB2312" w:hAnsi="仿宋" w:eastAsia="仿宋_GB2312"/>
                <w:color w:val="auto"/>
                <w:szCs w:val="21"/>
                <w:lang w:val="en-US" w:eastAsia="zh-CN"/>
              </w:rPr>
              <w:t>得3分</w:t>
            </w:r>
            <w:r>
              <w:rPr>
                <w:rFonts w:hint="eastAsia" w:ascii="仿宋_GB2312" w:hAnsi="仿宋" w:eastAsia="仿宋_GB2312"/>
                <w:color w:val="auto"/>
                <w:szCs w:val="21"/>
              </w:rPr>
              <w:t>，每</w:t>
            </w:r>
            <w:r>
              <w:rPr>
                <w:rFonts w:hint="eastAsia" w:ascii="仿宋_GB2312" w:hAnsi="仿宋" w:eastAsia="仿宋_GB2312"/>
                <w:color w:val="auto"/>
                <w:szCs w:val="21"/>
                <w:lang w:val="en-US" w:eastAsia="zh-CN"/>
              </w:rPr>
              <w:t>增加</w:t>
            </w:r>
            <w:r>
              <w:rPr>
                <w:rFonts w:hint="eastAsia" w:ascii="仿宋_GB2312" w:hAnsi="仿宋" w:eastAsia="仿宋_GB2312"/>
                <w:color w:val="auto"/>
                <w:szCs w:val="21"/>
              </w:rPr>
              <w:t>5%</w:t>
            </w:r>
            <w:r>
              <w:rPr>
                <w:rFonts w:hint="eastAsia" w:ascii="仿宋_GB2312" w:hAnsi="仿宋" w:eastAsia="仿宋_GB2312"/>
                <w:color w:val="auto"/>
                <w:szCs w:val="21"/>
                <w:lang w:val="en-US" w:eastAsia="zh-CN"/>
              </w:rPr>
              <w:t>加</w:t>
            </w:r>
            <w:r>
              <w:rPr>
                <w:rFonts w:hint="eastAsia" w:ascii="仿宋_GB2312" w:hAnsi="仿宋" w:eastAsia="仿宋_GB2312"/>
                <w:color w:val="auto"/>
                <w:szCs w:val="21"/>
              </w:rPr>
              <w:t>0.5分</w:t>
            </w:r>
            <w:r>
              <w:rPr>
                <w:rFonts w:hint="eastAsia" w:ascii="仿宋_GB2312" w:hAnsi="仿宋" w:eastAsia="仿宋_GB2312"/>
                <w:color w:val="auto"/>
                <w:szCs w:val="21"/>
                <w:lang w:eastAsia="zh-CN"/>
              </w:rPr>
              <w:t>，</w:t>
            </w:r>
            <w:r>
              <w:rPr>
                <w:rFonts w:hint="eastAsia" w:ascii="仿宋_GB2312" w:hAnsi="仿宋" w:eastAsia="仿宋_GB2312"/>
                <w:color w:val="auto"/>
                <w:szCs w:val="21"/>
                <w:lang w:val="en-US" w:eastAsia="zh-CN"/>
              </w:rPr>
              <w:t>共5分</w:t>
            </w:r>
            <w:r>
              <w:rPr>
                <w:rFonts w:hint="eastAsia" w:ascii="仿宋_GB2312" w:hAnsi="仿宋" w:eastAsia="仿宋_GB2312"/>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13" w:type="dxa"/>
            <w:bottom w:w="28" w:type="dxa"/>
            <w:right w:w="113" w:type="dxa"/>
          </w:tblCellMar>
        </w:tblPrEx>
        <w:trPr>
          <w:trHeight w:val="388" w:hRule="atLeast"/>
          <w:jc w:val="center"/>
        </w:trPr>
        <w:tc>
          <w:tcPr>
            <w:tcW w:w="886" w:type="dxa"/>
            <w:vMerge w:val="continue"/>
            <w:tcBorders>
              <w:left w:val="single" w:color="auto" w:sz="4" w:space="0"/>
              <w:right w:val="single" w:color="auto" w:sz="4" w:space="0"/>
            </w:tcBorders>
          </w:tcPr>
          <w:p>
            <w:pPr>
              <w:pStyle w:val="6"/>
              <w:ind w:firstLine="0"/>
              <w:rPr>
                <w:rFonts w:ascii="仿宋_GB2312" w:hAnsi="仿宋" w:eastAsia="仿宋_GB2312"/>
                <w:color w:val="auto"/>
                <w:szCs w:val="21"/>
              </w:rPr>
            </w:pPr>
          </w:p>
        </w:tc>
        <w:tc>
          <w:tcPr>
            <w:tcW w:w="1772" w:type="dxa"/>
            <w:gridSpan w:val="2"/>
            <w:vMerge w:val="continue"/>
            <w:tcBorders>
              <w:left w:val="single" w:color="auto" w:sz="4" w:space="0"/>
              <w:right w:val="single" w:color="auto" w:sz="4" w:space="0"/>
            </w:tcBorders>
          </w:tcPr>
          <w:p>
            <w:pPr>
              <w:pStyle w:val="6"/>
              <w:ind w:firstLine="0"/>
              <w:rPr>
                <w:rFonts w:ascii="仿宋_GB2312" w:hAnsi="仿宋" w:eastAsia="仿宋_GB2312"/>
                <w:color w:val="auto"/>
                <w:szCs w:val="21"/>
              </w:rPr>
            </w:pPr>
          </w:p>
        </w:tc>
        <w:tc>
          <w:tcPr>
            <w:tcW w:w="2632" w:type="dxa"/>
            <w:vMerge w:val="restart"/>
            <w:tcBorders>
              <w:left w:val="single" w:color="auto" w:sz="4" w:space="0"/>
            </w:tcBorders>
            <w:shd w:val="clear" w:color="auto" w:fill="auto"/>
            <w:vAlign w:val="center"/>
          </w:tcPr>
          <w:p>
            <w:pPr>
              <w:pStyle w:val="6"/>
              <w:ind w:firstLine="0"/>
              <w:rPr>
                <w:rFonts w:ascii="仿宋_GB2312" w:hAnsi="仿宋" w:eastAsia="仿宋_GB2312"/>
                <w:color w:val="auto"/>
                <w:szCs w:val="21"/>
              </w:rPr>
            </w:pPr>
            <w:r>
              <w:rPr>
                <w:rFonts w:hint="eastAsia" w:ascii="仿宋_GB2312" w:hAnsi="仿宋" w:eastAsia="仿宋_GB2312"/>
                <w:color w:val="auto"/>
                <w:szCs w:val="21"/>
              </w:rPr>
              <w:t>3.</w:t>
            </w:r>
            <w:r>
              <w:rPr>
                <w:rFonts w:hint="eastAsia" w:ascii="仿宋_GB2312" w:hAnsi="仿宋" w:eastAsia="仿宋_GB2312"/>
                <w:color w:val="auto"/>
                <w:szCs w:val="21"/>
                <w:lang w:val="en-US" w:eastAsia="zh-CN"/>
              </w:rPr>
              <w:t>技术示范推广能力</w:t>
            </w:r>
            <w:r>
              <w:rPr>
                <w:rFonts w:hint="eastAsia" w:ascii="仿宋_GB2312" w:hAnsi="仿宋" w:eastAsia="仿宋_GB2312"/>
                <w:color w:val="auto"/>
                <w:szCs w:val="21"/>
              </w:rPr>
              <w:t>（</w:t>
            </w:r>
            <w:r>
              <w:rPr>
                <w:rFonts w:hint="eastAsia" w:ascii="仿宋_GB2312" w:hAnsi="仿宋" w:eastAsia="仿宋_GB2312"/>
                <w:color w:val="auto"/>
                <w:szCs w:val="21"/>
                <w:lang w:val="en-US" w:eastAsia="zh-CN"/>
              </w:rPr>
              <w:t>10</w:t>
            </w:r>
            <w:r>
              <w:rPr>
                <w:rFonts w:hint="eastAsia" w:ascii="仿宋_GB2312" w:hAnsi="仿宋" w:eastAsia="仿宋_GB2312"/>
                <w:color w:val="auto"/>
                <w:szCs w:val="21"/>
              </w:rPr>
              <w:t>分）</w:t>
            </w:r>
          </w:p>
        </w:tc>
        <w:tc>
          <w:tcPr>
            <w:tcW w:w="3839" w:type="dxa"/>
            <w:vAlign w:val="center"/>
          </w:tcPr>
          <w:p>
            <w:pPr>
              <w:pStyle w:val="6"/>
              <w:ind w:firstLine="0"/>
              <w:rPr>
                <w:rFonts w:hint="eastAsia" w:ascii="仿宋_GB2312" w:hAnsi="仿宋" w:eastAsia="仿宋_GB2312"/>
                <w:color w:val="auto"/>
                <w:szCs w:val="21"/>
                <w:lang w:val="en-US" w:eastAsia="zh-CN"/>
              </w:rPr>
            </w:pPr>
            <w:r>
              <w:rPr>
                <w:rFonts w:hint="eastAsia" w:ascii="仿宋_GB2312" w:hAnsi="仿宋" w:eastAsia="仿宋_GB2312"/>
                <w:color w:val="auto"/>
                <w:szCs w:val="21"/>
                <w:lang w:val="en-US" w:eastAsia="zh-CN"/>
              </w:rPr>
              <w:t>建立各业农机化示范基地3处以上，每年召开现场演示会3次以上，得3分，承担市级以上现场会的加1分，共4分。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13" w:type="dxa"/>
            <w:bottom w:w="28" w:type="dxa"/>
            <w:right w:w="113" w:type="dxa"/>
          </w:tblCellMar>
        </w:tblPrEx>
        <w:trPr>
          <w:trHeight w:val="1753" w:hRule="atLeast"/>
          <w:jc w:val="center"/>
        </w:trPr>
        <w:tc>
          <w:tcPr>
            <w:tcW w:w="886" w:type="dxa"/>
            <w:vMerge w:val="continue"/>
            <w:tcBorders>
              <w:left w:val="single" w:color="auto" w:sz="4" w:space="0"/>
              <w:right w:val="single" w:color="auto" w:sz="4" w:space="0"/>
            </w:tcBorders>
          </w:tcPr>
          <w:p>
            <w:pPr>
              <w:pStyle w:val="6"/>
              <w:ind w:firstLine="0"/>
              <w:rPr>
                <w:rFonts w:ascii="仿宋_GB2312" w:hAnsi="仿宋" w:eastAsia="仿宋_GB2312"/>
                <w:color w:val="auto"/>
                <w:szCs w:val="21"/>
              </w:rPr>
            </w:pPr>
          </w:p>
        </w:tc>
        <w:tc>
          <w:tcPr>
            <w:tcW w:w="1772" w:type="dxa"/>
            <w:gridSpan w:val="2"/>
            <w:vMerge w:val="continue"/>
            <w:tcBorders>
              <w:left w:val="single" w:color="auto" w:sz="4" w:space="0"/>
              <w:right w:val="single" w:color="auto" w:sz="4" w:space="0"/>
            </w:tcBorders>
          </w:tcPr>
          <w:p>
            <w:pPr>
              <w:pStyle w:val="6"/>
              <w:ind w:firstLine="0"/>
              <w:rPr>
                <w:rFonts w:ascii="仿宋_GB2312" w:hAnsi="仿宋" w:eastAsia="仿宋_GB2312"/>
                <w:color w:val="auto"/>
                <w:szCs w:val="21"/>
              </w:rPr>
            </w:pPr>
          </w:p>
        </w:tc>
        <w:tc>
          <w:tcPr>
            <w:tcW w:w="2632" w:type="dxa"/>
            <w:vMerge w:val="continue"/>
            <w:tcBorders>
              <w:left w:val="single" w:color="auto" w:sz="4" w:space="0"/>
            </w:tcBorders>
            <w:shd w:val="clear" w:color="auto" w:fill="auto"/>
            <w:vAlign w:val="center"/>
          </w:tcPr>
          <w:p>
            <w:pPr>
              <w:pStyle w:val="6"/>
              <w:ind w:firstLine="0"/>
              <w:rPr>
                <w:rFonts w:ascii="仿宋_GB2312" w:hAnsi="仿宋" w:eastAsia="仿宋_GB2312"/>
                <w:color w:val="auto"/>
                <w:szCs w:val="21"/>
              </w:rPr>
            </w:pPr>
          </w:p>
        </w:tc>
        <w:tc>
          <w:tcPr>
            <w:tcW w:w="3839" w:type="dxa"/>
            <w:vAlign w:val="center"/>
          </w:tcPr>
          <w:p>
            <w:pPr>
              <w:pStyle w:val="6"/>
              <w:ind w:firstLine="0"/>
              <w:rPr>
                <w:rFonts w:hint="eastAsia" w:ascii="仿宋_GB2312" w:hAnsi="仿宋" w:eastAsia="仿宋_GB2312"/>
                <w:color w:val="auto"/>
                <w:kern w:val="0"/>
                <w:szCs w:val="21"/>
                <w:lang w:eastAsia="zh-CN"/>
              </w:rPr>
            </w:pPr>
            <w:r>
              <w:rPr>
                <w:rFonts w:hint="eastAsia" w:ascii="仿宋_GB2312" w:hAnsi="仿宋" w:eastAsia="仿宋_GB2312"/>
                <w:color w:val="auto"/>
                <w:szCs w:val="21"/>
                <w:lang w:val="en-US" w:eastAsia="zh-CN"/>
              </w:rPr>
              <w:t>对种植大户、合作社开展培训和技术指导，有培训教材和资料得2分；建立规范化培训基地1处得1分；参加各类农机技能竞赛，</w:t>
            </w:r>
            <w:r>
              <w:rPr>
                <w:rFonts w:hint="eastAsia" w:ascii="仿宋_GB2312" w:hAnsi="仿宋" w:eastAsia="仿宋_GB2312"/>
                <w:color w:val="auto"/>
                <w:szCs w:val="21"/>
              </w:rPr>
              <w:t>获得省</w:t>
            </w:r>
            <w:r>
              <w:rPr>
                <w:rFonts w:hint="eastAsia" w:ascii="仿宋_GB2312" w:hAnsi="仿宋" w:eastAsia="仿宋_GB2312"/>
                <w:color w:val="auto"/>
                <w:szCs w:val="21"/>
                <w:lang w:eastAsia="zh-CN"/>
              </w:rPr>
              <w:t>、</w:t>
            </w:r>
            <w:r>
              <w:rPr>
                <w:rFonts w:hint="eastAsia" w:ascii="仿宋_GB2312" w:hAnsi="仿宋" w:eastAsia="仿宋_GB2312"/>
                <w:color w:val="auto"/>
                <w:szCs w:val="21"/>
                <w:lang w:val="en-US" w:eastAsia="zh-CN"/>
              </w:rPr>
              <w:t>市</w:t>
            </w:r>
            <w:r>
              <w:rPr>
                <w:rFonts w:hint="eastAsia" w:ascii="仿宋_GB2312" w:hAnsi="仿宋" w:eastAsia="仿宋_GB2312"/>
                <w:color w:val="auto"/>
                <w:szCs w:val="21"/>
              </w:rPr>
              <w:t>级以上</w:t>
            </w:r>
            <w:r>
              <w:rPr>
                <w:rFonts w:hint="eastAsia" w:ascii="仿宋_GB2312" w:hAnsi="仿宋" w:eastAsia="仿宋_GB2312"/>
                <w:color w:val="auto"/>
                <w:szCs w:val="21"/>
                <w:lang w:val="en-US" w:eastAsia="zh-CN"/>
              </w:rPr>
              <w:t>奖励的，</w:t>
            </w:r>
            <w:r>
              <w:rPr>
                <w:rFonts w:hint="eastAsia" w:ascii="仿宋_GB2312" w:hAnsi="仿宋" w:eastAsia="仿宋_GB2312"/>
                <w:color w:val="auto"/>
                <w:szCs w:val="21"/>
              </w:rPr>
              <w:t>每有1项得1分</w:t>
            </w:r>
            <w:r>
              <w:rPr>
                <w:rFonts w:hint="eastAsia" w:ascii="仿宋_GB2312" w:hAnsi="仿宋" w:eastAsia="仿宋_GB2312"/>
                <w:color w:val="auto"/>
                <w:szCs w:val="21"/>
                <w:lang w:eastAsia="zh-CN"/>
              </w:rPr>
              <w:t>，</w:t>
            </w:r>
            <w:r>
              <w:rPr>
                <w:rFonts w:hint="eastAsia" w:ascii="仿宋_GB2312" w:hAnsi="仿宋" w:eastAsia="仿宋_GB2312"/>
                <w:color w:val="auto"/>
                <w:szCs w:val="21"/>
                <w:lang w:val="en-US" w:eastAsia="zh-CN"/>
              </w:rPr>
              <w:t>共6分。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13" w:type="dxa"/>
            <w:bottom w:w="28" w:type="dxa"/>
            <w:right w:w="113" w:type="dxa"/>
          </w:tblCellMar>
        </w:tblPrEx>
        <w:trPr>
          <w:trHeight w:val="443" w:hRule="atLeast"/>
          <w:jc w:val="center"/>
        </w:trPr>
        <w:tc>
          <w:tcPr>
            <w:tcW w:w="886" w:type="dxa"/>
            <w:vMerge w:val="continue"/>
            <w:tcBorders>
              <w:left w:val="single" w:color="auto" w:sz="4" w:space="0"/>
              <w:right w:val="single" w:color="auto" w:sz="4" w:space="0"/>
            </w:tcBorders>
          </w:tcPr>
          <w:p>
            <w:pPr>
              <w:pStyle w:val="6"/>
              <w:ind w:firstLine="0"/>
              <w:rPr>
                <w:rFonts w:ascii="仿宋_GB2312" w:hAnsi="仿宋" w:eastAsia="仿宋_GB2312"/>
                <w:color w:val="auto"/>
                <w:szCs w:val="21"/>
              </w:rPr>
            </w:pPr>
          </w:p>
        </w:tc>
        <w:tc>
          <w:tcPr>
            <w:tcW w:w="1772" w:type="dxa"/>
            <w:gridSpan w:val="2"/>
            <w:vMerge w:val="continue"/>
            <w:tcBorders>
              <w:left w:val="single" w:color="auto" w:sz="4" w:space="0"/>
              <w:right w:val="single" w:color="auto" w:sz="4" w:space="0"/>
            </w:tcBorders>
          </w:tcPr>
          <w:p>
            <w:pPr>
              <w:pStyle w:val="6"/>
              <w:ind w:firstLine="0"/>
              <w:rPr>
                <w:rFonts w:ascii="仿宋_GB2312" w:hAnsi="仿宋" w:eastAsia="仿宋_GB2312"/>
                <w:color w:val="auto"/>
                <w:szCs w:val="21"/>
              </w:rPr>
            </w:pPr>
          </w:p>
        </w:tc>
        <w:tc>
          <w:tcPr>
            <w:tcW w:w="2632" w:type="dxa"/>
            <w:vMerge w:val="restart"/>
            <w:tcBorders>
              <w:left w:val="single" w:color="auto" w:sz="4" w:space="0"/>
            </w:tcBorders>
            <w:shd w:val="clear" w:color="auto" w:fill="auto"/>
            <w:vAlign w:val="center"/>
          </w:tcPr>
          <w:p>
            <w:pPr>
              <w:pStyle w:val="6"/>
              <w:ind w:firstLine="0"/>
              <w:rPr>
                <w:rFonts w:ascii="仿宋_GB2312" w:hAnsi="仿宋" w:eastAsia="仿宋_GB2312"/>
                <w:color w:val="auto"/>
                <w:szCs w:val="21"/>
              </w:rPr>
            </w:pPr>
            <w:r>
              <w:rPr>
                <w:rFonts w:hint="eastAsia" w:ascii="仿宋_GB2312" w:hAnsi="仿宋" w:eastAsia="仿宋_GB2312"/>
                <w:color w:val="auto"/>
                <w:szCs w:val="21"/>
                <w:lang w:val="en-US" w:eastAsia="zh-CN"/>
              </w:rPr>
              <w:t>4.农机作业能力</w:t>
            </w:r>
            <w:r>
              <w:rPr>
                <w:rFonts w:hint="eastAsia" w:ascii="仿宋_GB2312" w:hAnsi="仿宋" w:eastAsia="仿宋_GB2312"/>
                <w:color w:val="auto"/>
                <w:szCs w:val="21"/>
              </w:rPr>
              <w:t>（</w:t>
            </w:r>
            <w:r>
              <w:rPr>
                <w:rFonts w:hint="eastAsia" w:ascii="仿宋_GB2312" w:hAnsi="仿宋" w:eastAsia="仿宋_GB2312"/>
                <w:color w:val="auto"/>
                <w:szCs w:val="21"/>
                <w:lang w:val="en-US" w:eastAsia="zh-CN"/>
              </w:rPr>
              <w:t>10</w:t>
            </w:r>
            <w:r>
              <w:rPr>
                <w:rFonts w:hint="eastAsia" w:ascii="仿宋_GB2312" w:hAnsi="仿宋" w:eastAsia="仿宋_GB2312"/>
                <w:color w:val="auto"/>
                <w:szCs w:val="21"/>
              </w:rPr>
              <w:t>分）</w:t>
            </w:r>
          </w:p>
        </w:tc>
        <w:tc>
          <w:tcPr>
            <w:tcW w:w="3839" w:type="dxa"/>
            <w:vAlign w:val="center"/>
          </w:tcPr>
          <w:p>
            <w:pPr>
              <w:pStyle w:val="6"/>
              <w:ind w:firstLine="0"/>
              <w:rPr>
                <w:rFonts w:hint="eastAsia" w:ascii="仿宋_GB2312" w:hAnsi="仿宋" w:eastAsia="仿宋_GB2312"/>
                <w:color w:val="auto"/>
                <w:szCs w:val="21"/>
                <w:lang w:val="en-US" w:eastAsia="zh-CN"/>
              </w:rPr>
            </w:pPr>
            <w:r>
              <w:rPr>
                <w:rFonts w:hint="eastAsia" w:ascii="仿宋_GB2312" w:hAnsi="仿宋" w:eastAsia="仿宋_GB2312"/>
                <w:color w:val="auto"/>
                <w:szCs w:val="21"/>
                <w:lang w:val="en-US" w:eastAsia="zh-CN"/>
              </w:rPr>
              <w:t>拖拉机千瓦作业能力高，超过0.35公顷/千瓦得2分，每增加0.05公顷/千瓦加1分，共3分。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13" w:type="dxa"/>
            <w:bottom w:w="28" w:type="dxa"/>
            <w:right w:w="113" w:type="dxa"/>
          </w:tblCellMar>
        </w:tblPrEx>
        <w:trPr>
          <w:trHeight w:val="442" w:hRule="atLeast"/>
          <w:jc w:val="center"/>
        </w:trPr>
        <w:tc>
          <w:tcPr>
            <w:tcW w:w="886" w:type="dxa"/>
            <w:vMerge w:val="continue"/>
            <w:tcBorders>
              <w:left w:val="single" w:color="auto" w:sz="4" w:space="0"/>
              <w:right w:val="single" w:color="auto" w:sz="4" w:space="0"/>
            </w:tcBorders>
          </w:tcPr>
          <w:p>
            <w:pPr>
              <w:pStyle w:val="6"/>
              <w:ind w:firstLine="0"/>
              <w:rPr>
                <w:rFonts w:ascii="仿宋_GB2312" w:hAnsi="仿宋" w:eastAsia="仿宋_GB2312"/>
                <w:color w:val="auto"/>
                <w:szCs w:val="21"/>
              </w:rPr>
            </w:pPr>
          </w:p>
        </w:tc>
        <w:tc>
          <w:tcPr>
            <w:tcW w:w="1772" w:type="dxa"/>
            <w:gridSpan w:val="2"/>
            <w:vMerge w:val="continue"/>
            <w:tcBorders>
              <w:left w:val="single" w:color="auto" w:sz="4" w:space="0"/>
              <w:right w:val="single" w:color="auto" w:sz="4" w:space="0"/>
            </w:tcBorders>
          </w:tcPr>
          <w:p>
            <w:pPr>
              <w:pStyle w:val="6"/>
              <w:ind w:firstLine="0"/>
              <w:rPr>
                <w:rFonts w:ascii="仿宋_GB2312" w:hAnsi="仿宋" w:eastAsia="仿宋_GB2312"/>
                <w:color w:val="auto"/>
                <w:szCs w:val="21"/>
              </w:rPr>
            </w:pPr>
          </w:p>
        </w:tc>
        <w:tc>
          <w:tcPr>
            <w:tcW w:w="2632" w:type="dxa"/>
            <w:vMerge w:val="continue"/>
            <w:tcBorders>
              <w:left w:val="single" w:color="auto" w:sz="4" w:space="0"/>
            </w:tcBorders>
            <w:shd w:val="clear" w:color="auto" w:fill="auto"/>
            <w:vAlign w:val="center"/>
          </w:tcPr>
          <w:p>
            <w:pPr>
              <w:pStyle w:val="6"/>
              <w:ind w:firstLine="0"/>
              <w:rPr>
                <w:rFonts w:ascii="仿宋_GB2312" w:hAnsi="仿宋" w:eastAsia="仿宋_GB2312"/>
                <w:color w:val="auto"/>
                <w:szCs w:val="21"/>
              </w:rPr>
            </w:pPr>
          </w:p>
        </w:tc>
        <w:tc>
          <w:tcPr>
            <w:tcW w:w="3839" w:type="dxa"/>
            <w:vAlign w:val="center"/>
          </w:tcPr>
          <w:p>
            <w:pPr>
              <w:pStyle w:val="6"/>
              <w:ind w:firstLine="0"/>
              <w:rPr>
                <w:rFonts w:hint="eastAsia" w:ascii="仿宋_GB2312" w:hAnsi="仿宋" w:eastAsia="仿宋_GB2312"/>
                <w:color w:val="auto"/>
                <w:szCs w:val="21"/>
                <w:lang w:val="en-US" w:eastAsia="zh-CN"/>
              </w:rPr>
            </w:pPr>
            <w:r>
              <w:rPr>
                <w:rFonts w:hint="eastAsia" w:ascii="仿宋_GB2312" w:hAnsi="仿宋" w:eastAsia="仿宋_GB2312"/>
                <w:color w:val="auto"/>
                <w:szCs w:val="21"/>
                <w:lang w:val="en-US" w:eastAsia="zh-CN"/>
              </w:rPr>
              <w:t>联合收获机千瓦作业能力高，超过0.45公顷/千瓦得2分，每增加0.05公顷/千瓦加1分，共3分。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13" w:type="dxa"/>
            <w:bottom w:w="28" w:type="dxa"/>
            <w:right w:w="113" w:type="dxa"/>
          </w:tblCellMar>
        </w:tblPrEx>
        <w:trPr>
          <w:trHeight w:val="442" w:hRule="atLeast"/>
          <w:jc w:val="center"/>
        </w:trPr>
        <w:tc>
          <w:tcPr>
            <w:tcW w:w="886" w:type="dxa"/>
            <w:vMerge w:val="continue"/>
            <w:tcBorders>
              <w:left w:val="single" w:color="auto" w:sz="4" w:space="0"/>
              <w:right w:val="single" w:color="auto" w:sz="4" w:space="0"/>
            </w:tcBorders>
          </w:tcPr>
          <w:p>
            <w:pPr>
              <w:pStyle w:val="6"/>
              <w:ind w:firstLine="0"/>
              <w:rPr>
                <w:rFonts w:ascii="仿宋_GB2312" w:hAnsi="仿宋" w:eastAsia="仿宋_GB2312"/>
                <w:color w:val="auto"/>
                <w:szCs w:val="21"/>
              </w:rPr>
            </w:pPr>
          </w:p>
        </w:tc>
        <w:tc>
          <w:tcPr>
            <w:tcW w:w="1772" w:type="dxa"/>
            <w:gridSpan w:val="2"/>
            <w:vMerge w:val="continue"/>
            <w:tcBorders>
              <w:left w:val="single" w:color="auto" w:sz="4" w:space="0"/>
              <w:right w:val="single" w:color="auto" w:sz="4" w:space="0"/>
            </w:tcBorders>
          </w:tcPr>
          <w:p>
            <w:pPr>
              <w:pStyle w:val="6"/>
              <w:ind w:firstLine="0"/>
              <w:rPr>
                <w:rFonts w:ascii="仿宋_GB2312" w:hAnsi="仿宋" w:eastAsia="仿宋_GB2312"/>
                <w:color w:val="auto"/>
                <w:szCs w:val="21"/>
              </w:rPr>
            </w:pPr>
          </w:p>
        </w:tc>
        <w:tc>
          <w:tcPr>
            <w:tcW w:w="2632" w:type="dxa"/>
            <w:vMerge w:val="continue"/>
            <w:tcBorders>
              <w:left w:val="single" w:color="auto" w:sz="4" w:space="0"/>
            </w:tcBorders>
            <w:shd w:val="clear" w:color="auto" w:fill="auto"/>
            <w:vAlign w:val="center"/>
          </w:tcPr>
          <w:p>
            <w:pPr>
              <w:pStyle w:val="6"/>
              <w:ind w:firstLine="0"/>
              <w:rPr>
                <w:rFonts w:ascii="仿宋_GB2312" w:hAnsi="仿宋" w:eastAsia="仿宋_GB2312"/>
                <w:color w:val="auto"/>
                <w:szCs w:val="21"/>
              </w:rPr>
            </w:pPr>
          </w:p>
        </w:tc>
        <w:tc>
          <w:tcPr>
            <w:tcW w:w="3839" w:type="dxa"/>
            <w:vAlign w:val="center"/>
          </w:tcPr>
          <w:p>
            <w:pPr>
              <w:pStyle w:val="6"/>
              <w:ind w:firstLine="0"/>
              <w:rPr>
                <w:rFonts w:hint="eastAsia" w:ascii="仿宋_GB2312" w:hAnsi="仿宋" w:eastAsia="仿宋_GB2312"/>
                <w:color w:val="auto"/>
                <w:szCs w:val="21"/>
                <w:lang w:val="en-US" w:eastAsia="zh-CN"/>
              </w:rPr>
            </w:pPr>
            <w:r>
              <w:rPr>
                <w:rFonts w:hint="eastAsia" w:ascii="仿宋_GB2312" w:hAnsi="仿宋" w:eastAsia="仿宋_GB2312"/>
                <w:color w:val="auto"/>
                <w:szCs w:val="21"/>
                <w:lang w:val="en-US" w:eastAsia="zh-CN"/>
              </w:rPr>
              <w:t>建立农机作业信息化监管平台，得2分，智能检测作业项目超过2项加2分，共4分。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13" w:type="dxa"/>
            <w:bottom w:w="28" w:type="dxa"/>
            <w:right w:w="113" w:type="dxa"/>
          </w:tblCellMar>
        </w:tblPrEx>
        <w:trPr>
          <w:trHeight w:val="451" w:hRule="atLeast"/>
          <w:jc w:val="center"/>
        </w:trPr>
        <w:tc>
          <w:tcPr>
            <w:tcW w:w="886" w:type="dxa"/>
            <w:vMerge w:val="continue"/>
            <w:tcBorders>
              <w:left w:val="single" w:color="auto" w:sz="4" w:space="0"/>
              <w:right w:val="single" w:color="auto" w:sz="4" w:space="0"/>
            </w:tcBorders>
          </w:tcPr>
          <w:p>
            <w:pPr>
              <w:pStyle w:val="6"/>
              <w:ind w:firstLine="0"/>
              <w:rPr>
                <w:rFonts w:ascii="仿宋_GB2312" w:hAnsi="仿宋" w:eastAsia="仿宋_GB2312"/>
                <w:color w:val="auto"/>
                <w:szCs w:val="21"/>
              </w:rPr>
            </w:pPr>
          </w:p>
        </w:tc>
        <w:tc>
          <w:tcPr>
            <w:tcW w:w="1772" w:type="dxa"/>
            <w:gridSpan w:val="2"/>
            <w:vMerge w:val="continue"/>
            <w:tcBorders>
              <w:left w:val="single" w:color="auto" w:sz="4" w:space="0"/>
              <w:right w:val="single" w:color="auto" w:sz="4" w:space="0"/>
            </w:tcBorders>
          </w:tcPr>
          <w:p>
            <w:pPr>
              <w:pStyle w:val="6"/>
              <w:ind w:firstLine="0"/>
              <w:rPr>
                <w:rFonts w:ascii="仿宋_GB2312" w:hAnsi="仿宋" w:eastAsia="仿宋_GB2312"/>
                <w:color w:val="auto"/>
                <w:szCs w:val="21"/>
              </w:rPr>
            </w:pPr>
          </w:p>
        </w:tc>
        <w:tc>
          <w:tcPr>
            <w:tcW w:w="2632" w:type="dxa"/>
            <w:vMerge w:val="restart"/>
            <w:tcBorders>
              <w:left w:val="single" w:color="auto" w:sz="4" w:space="0"/>
            </w:tcBorders>
            <w:shd w:val="clear" w:color="auto" w:fill="auto"/>
            <w:vAlign w:val="center"/>
          </w:tcPr>
          <w:p>
            <w:pPr>
              <w:pStyle w:val="6"/>
              <w:ind w:firstLine="0"/>
              <w:rPr>
                <w:rFonts w:ascii="仿宋_GB2312" w:hAnsi="仿宋" w:eastAsia="仿宋_GB2312"/>
                <w:color w:val="auto"/>
                <w:szCs w:val="21"/>
              </w:rPr>
            </w:pPr>
            <w:r>
              <w:rPr>
                <w:rFonts w:hint="eastAsia" w:ascii="仿宋_GB2312" w:hAnsi="仿宋" w:eastAsia="仿宋_GB2312"/>
                <w:color w:val="auto"/>
                <w:szCs w:val="21"/>
              </w:rPr>
              <w:t>5.</w:t>
            </w:r>
            <w:r>
              <w:rPr>
                <w:rFonts w:hint="eastAsia" w:ascii="仿宋_GB2312" w:hAnsi="仿宋" w:eastAsia="仿宋_GB2312"/>
                <w:color w:val="auto"/>
                <w:szCs w:val="21"/>
                <w:lang w:val="en-US" w:eastAsia="zh-CN"/>
              </w:rPr>
              <w:t>安全生产保障（10分）</w:t>
            </w:r>
          </w:p>
        </w:tc>
        <w:tc>
          <w:tcPr>
            <w:tcW w:w="3839" w:type="dxa"/>
            <w:vAlign w:val="center"/>
          </w:tcPr>
          <w:p>
            <w:pPr>
              <w:pStyle w:val="6"/>
              <w:ind w:firstLine="0"/>
              <w:rPr>
                <w:rFonts w:hint="eastAsia" w:ascii="仿宋_GB2312" w:hAnsi="仿宋" w:eastAsia="仿宋_GB2312"/>
                <w:color w:val="auto"/>
                <w:szCs w:val="21"/>
                <w:lang w:val="en-US" w:eastAsia="zh-CN"/>
              </w:rPr>
            </w:pPr>
            <w:r>
              <w:rPr>
                <w:rFonts w:hint="eastAsia" w:ascii="仿宋_GB2312" w:hAnsi="仿宋" w:eastAsia="仿宋_GB2312"/>
                <w:color w:val="auto"/>
                <w:szCs w:val="21"/>
                <w:lang w:val="en-US" w:eastAsia="zh-CN"/>
              </w:rPr>
              <w:t>成功创建省级“平安农机”示范县的得4分，成功创建国家级“平安农机”示范县的得5分。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13" w:type="dxa"/>
            <w:bottom w:w="28" w:type="dxa"/>
            <w:right w:w="113" w:type="dxa"/>
          </w:tblCellMar>
        </w:tblPrEx>
        <w:trPr>
          <w:trHeight w:val="443" w:hRule="atLeast"/>
          <w:jc w:val="center"/>
        </w:trPr>
        <w:tc>
          <w:tcPr>
            <w:tcW w:w="886" w:type="dxa"/>
            <w:vMerge w:val="continue"/>
            <w:tcBorders>
              <w:left w:val="single" w:color="auto" w:sz="4" w:space="0"/>
              <w:right w:val="single" w:color="auto" w:sz="4" w:space="0"/>
            </w:tcBorders>
          </w:tcPr>
          <w:p>
            <w:pPr>
              <w:pStyle w:val="6"/>
              <w:ind w:firstLine="0"/>
              <w:rPr>
                <w:rFonts w:ascii="仿宋_GB2312" w:hAnsi="仿宋" w:eastAsia="仿宋_GB2312"/>
                <w:color w:val="auto"/>
                <w:szCs w:val="21"/>
              </w:rPr>
            </w:pPr>
          </w:p>
        </w:tc>
        <w:tc>
          <w:tcPr>
            <w:tcW w:w="1772" w:type="dxa"/>
            <w:gridSpan w:val="2"/>
            <w:vMerge w:val="continue"/>
            <w:tcBorders>
              <w:left w:val="single" w:color="auto" w:sz="4" w:space="0"/>
              <w:right w:val="single" w:color="auto" w:sz="4" w:space="0"/>
            </w:tcBorders>
          </w:tcPr>
          <w:p>
            <w:pPr>
              <w:pStyle w:val="6"/>
              <w:ind w:firstLine="0"/>
              <w:rPr>
                <w:rFonts w:ascii="仿宋_GB2312" w:hAnsi="仿宋" w:eastAsia="仿宋_GB2312"/>
                <w:color w:val="auto"/>
                <w:szCs w:val="21"/>
              </w:rPr>
            </w:pPr>
          </w:p>
        </w:tc>
        <w:tc>
          <w:tcPr>
            <w:tcW w:w="2632" w:type="dxa"/>
            <w:vMerge w:val="continue"/>
            <w:tcBorders>
              <w:left w:val="single" w:color="auto" w:sz="4" w:space="0"/>
            </w:tcBorders>
            <w:shd w:val="clear" w:color="auto" w:fill="auto"/>
            <w:vAlign w:val="center"/>
          </w:tcPr>
          <w:p>
            <w:pPr>
              <w:pStyle w:val="6"/>
              <w:ind w:firstLine="0"/>
              <w:rPr>
                <w:rFonts w:ascii="仿宋_GB2312" w:hAnsi="仿宋" w:eastAsia="仿宋_GB2312"/>
                <w:color w:val="auto"/>
                <w:szCs w:val="21"/>
              </w:rPr>
            </w:pPr>
          </w:p>
        </w:tc>
        <w:tc>
          <w:tcPr>
            <w:tcW w:w="3839" w:type="dxa"/>
            <w:vAlign w:val="center"/>
          </w:tcPr>
          <w:p>
            <w:pPr>
              <w:pStyle w:val="6"/>
              <w:ind w:firstLine="0"/>
              <w:rPr>
                <w:rFonts w:hint="eastAsia" w:ascii="仿宋_GB2312" w:hAnsi="仿宋" w:eastAsia="仿宋_GB2312"/>
                <w:color w:val="auto"/>
                <w:szCs w:val="21"/>
                <w:lang w:eastAsia="zh-CN"/>
              </w:rPr>
            </w:pPr>
            <w:r>
              <w:rPr>
                <w:rFonts w:hint="eastAsia" w:ascii="仿宋_GB2312" w:hAnsi="仿宋" w:eastAsia="仿宋_GB2312"/>
                <w:color w:val="auto"/>
                <w:szCs w:val="21"/>
                <w:lang w:val="en-US" w:eastAsia="zh-CN"/>
              </w:rPr>
              <w:t>未发生重特大农机责任事故的得5分，否则不得分。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13" w:type="dxa"/>
            <w:bottom w:w="28" w:type="dxa"/>
            <w:right w:w="113" w:type="dxa"/>
          </w:tblCellMar>
        </w:tblPrEx>
        <w:trPr>
          <w:trHeight w:val="442" w:hRule="atLeast"/>
          <w:jc w:val="center"/>
        </w:trPr>
        <w:tc>
          <w:tcPr>
            <w:tcW w:w="886" w:type="dxa"/>
            <w:vMerge w:val="continue"/>
            <w:tcBorders>
              <w:left w:val="single" w:color="auto" w:sz="4" w:space="0"/>
              <w:right w:val="single" w:color="auto" w:sz="4" w:space="0"/>
            </w:tcBorders>
            <w:vAlign w:val="center"/>
          </w:tcPr>
          <w:p>
            <w:pPr>
              <w:pStyle w:val="6"/>
              <w:ind w:firstLine="0"/>
              <w:rPr>
                <w:rFonts w:hint="eastAsia" w:ascii="仿宋_GB2312" w:hAnsi="仿宋" w:eastAsia="仿宋_GB2312"/>
                <w:color w:val="auto"/>
                <w:szCs w:val="21"/>
              </w:rPr>
            </w:pPr>
          </w:p>
        </w:tc>
        <w:tc>
          <w:tcPr>
            <w:tcW w:w="886" w:type="dxa"/>
            <w:vMerge w:val="restart"/>
            <w:vAlign w:val="center"/>
          </w:tcPr>
          <w:p>
            <w:pPr>
              <w:pStyle w:val="6"/>
              <w:ind w:firstLine="0"/>
              <w:rPr>
                <w:rFonts w:hint="eastAsia" w:ascii="仿宋_GB2312" w:hAnsi="仿宋" w:eastAsia="仿宋_GB2312"/>
                <w:color w:val="auto"/>
                <w:szCs w:val="21"/>
                <w:lang w:val="en-US" w:eastAsia="zh-CN"/>
              </w:rPr>
            </w:pPr>
            <w:r>
              <w:rPr>
                <w:rFonts w:hint="eastAsia" w:ascii="仿宋_GB2312" w:hAnsi="仿宋" w:eastAsia="仿宋_GB2312"/>
                <w:color w:val="auto"/>
                <w:szCs w:val="21"/>
                <w:lang w:val="en-US" w:eastAsia="zh-CN"/>
              </w:rPr>
              <w:t>特性指标（选取3项共45分）</w:t>
            </w:r>
          </w:p>
        </w:tc>
        <w:tc>
          <w:tcPr>
            <w:tcW w:w="886" w:type="dxa"/>
            <w:vMerge w:val="restart"/>
            <w:vAlign w:val="center"/>
          </w:tcPr>
          <w:p>
            <w:pPr>
              <w:pStyle w:val="6"/>
              <w:ind w:firstLine="0"/>
              <w:rPr>
                <w:rFonts w:ascii="仿宋_GB2312" w:hAnsi="仿宋" w:eastAsia="仿宋_GB2312"/>
                <w:color w:val="auto"/>
                <w:szCs w:val="21"/>
              </w:rPr>
            </w:pPr>
            <w:r>
              <w:rPr>
                <w:rFonts w:hint="eastAsia" w:ascii="仿宋_GB2312" w:hAnsi="仿宋" w:eastAsia="仿宋_GB2312"/>
                <w:color w:val="auto"/>
                <w:szCs w:val="21"/>
              </w:rPr>
              <w:t>种植业指标</w:t>
            </w:r>
            <w:r>
              <w:rPr>
                <w:rFonts w:hint="eastAsia" w:ascii="仿宋_GB2312" w:hAnsi="仿宋" w:eastAsia="仿宋_GB2312"/>
                <w:color w:val="auto"/>
                <w:szCs w:val="21"/>
                <w:lang w:eastAsia="zh-CN"/>
              </w:rPr>
              <w:t>（</w:t>
            </w:r>
            <w:r>
              <w:rPr>
                <w:rFonts w:hint="eastAsia" w:ascii="仿宋_GB2312" w:hAnsi="仿宋" w:eastAsia="仿宋_GB2312"/>
                <w:color w:val="auto"/>
                <w:szCs w:val="21"/>
                <w:lang w:val="en-US" w:eastAsia="zh-CN"/>
              </w:rPr>
              <w:t>15</w:t>
            </w:r>
            <w:r>
              <w:rPr>
                <w:rFonts w:hint="eastAsia" w:ascii="仿宋_GB2312" w:hAnsi="仿宋" w:eastAsia="仿宋_GB2312"/>
                <w:color w:val="auto"/>
                <w:szCs w:val="21"/>
              </w:rPr>
              <w:t>分</w:t>
            </w:r>
            <w:r>
              <w:rPr>
                <w:rFonts w:hint="eastAsia" w:ascii="仿宋_GB2312" w:hAnsi="仿宋" w:eastAsia="仿宋_GB2312"/>
                <w:color w:val="auto"/>
                <w:szCs w:val="21"/>
                <w:lang w:eastAsia="zh-CN"/>
              </w:rPr>
              <w:t>）</w:t>
            </w:r>
          </w:p>
        </w:tc>
        <w:tc>
          <w:tcPr>
            <w:tcW w:w="2632" w:type="dxa"/>
            <w:shd w:val="clear" w:color="auto" w:fill="auto"/>
            <w:vAlign w:val="center"/>
          </w:tcPr>
          <w:p>
            <w:pPr>
              <w:pStyle w:val="6"/>
              <w:ind w:firstLine="0"/>
              <w:rPr>
                <w:rFonts w:ascii="仿宋_GB2312" w:hAnsi="仿宋" w:eastAsia="仿宋_GB2312"/>
                <w:color w:val="auto"/>
                <w:szCs w:val="21"/>
              </w:rPr>
            </w:pPr>
            <w:r>
              <w:rPr>
                <w:rFonts w:hint="eastAsia" w:ascii="仿宋_GB2312" w:hAnsi="仿宋" w:eastAsia="仿宋_GB2312"/>
                <w:color w:val="auto"/>
                <w:szCs w:val="21"/>
              </w:rPr>
              <w:t>1.高效植保机械化能力（</w:t>
            </w:r>
            <w:r>
              <w:rPr>
                <w:rFonts w:hint="eastAsia" w:ascii="仿宋_GB2312" w:hAnsi="仿宋" w:eastAsia="仿宋_GB2312"/>
                <w:color w:val="auto"/>
                <w:szCs w:val="21"/>
                <w:lang w:val="en-US" w:eastAsia="zh-CN"/>
              </w:rPr>
              <w:t>5</w:t>
            </w:r>
            <w:r>
              <w:rPr>
                <w:rFonts w:hint="eastAsia" w:ascii="仿宋_GB2312" w:hAnsi="仿宋" w:eastAsia="仿宋_GB2312"/>
                <w:color w:val="auto"/>
                <w:szCs w:val="21"/>
              </w:rPr>
              <w:t>分）</w:t>
            </w:r>
          </w:p>
        </w:tc>
        <w:tc>
          <w:tcPr>
            <w:tcW w:w="3839" w:type="dxa"/>
            <w:vAlign w:val="center"/>
          </w:tcPr>
          <w:p>
            <w:pPr>
              <w:pStyle w:val="6"/>
              <w:ind w:firstLine="0"/>
              <w:rPr>
                <w:rFonts w:ascii="仿宋_GB2312" w:hAnsi="仿宋" w:eastAsia="仿宋_GB2312"/>
                <w:color w:val="auto"/>
                <w:szCs w:val="21"/>
              </w:rPr>
            </w:pPr>
            <w:r>
              <w:rPr>
                <w:rFonts w:hint="eastAsia" w:ascii="仿宋_GB2312" w:hAnsi="仿宋" w:eastAsia="仿宋_GB2312"/>
                <w:color w:val="auto"/>
                <w:szCs w:val="21"/>
              </w:rPr>
              <w:t>高效植保机械化能力</w:t>
            </w:r>
            <w:r>
              <w:rPr>
                <w:rFonts w:hint="eastAsia" w:ascii="仿宋_GB2312" w:hAnsi="仿宋" w:eastAsia="仿宋_GB2312"/>
                <w:color w:val="auto"/>
                <w:szCs w:val="21"/>
                <w:lang w:val="en-US" w:eastAsia="zh-CN"/>
              </w:rPr>
              <w:t>超过60%（其中丘陵县及山区县超过50%）得3分，每超过5%加1分，共5分。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13" w:type="dxa"/>
            <w:bottom w:w="28" w:type="dxa"/>
            <w:right w:w="113" w:type="dxa"/>
          </w:tblCellMar>
        </w:tblPrEx>
        <w:trPr>
          <w:trHeight w:val="442" w:hRule="atLeast"/>
          <w:jc w:val="center"/>
        </w:trPr>
        <w:tc>
          <w:tcPr>
            <w:tcW w:w="886" w:type="dxa"/>
            <w:vMerge w:val="continue"/>
            <w:tcBorders>
              <w:left w:val="single" w:color="auto" w:sz="4" w:space="0"/>
              <w:right w:val="single" w:color="auto" w:sz="4" w:space="0"/>
            </w:tcBorders>
          </w:tcPr>
          <w:p>
            <w:pPr>
              <w:pStyle w:val="6"/>
              <w:ind w:firstLine="0"/>
              <w:rPr>
                <w:rFonts w:ascii="仿宋_GB2312" w:hAnsi="仿宋" w:eastAsia="仿宋_GB2312"/>
                <w:color w:val="auto"/>
                <w:szCs w:val="21"/>
              </w:rPr>
            </w:pPr>
          </w:p>
        </w:tc>
        <w:tc>
          <w:tcPr>
            <w:tcW w:w="886" w:type="dxa"/>
            <w:vMerge w:val="continue"/>
          </w:tcPr>
          <w:p>
            <w:pPr>
              <w:pStyle w:val="6"/>
              <w:ind w:firstLine="0"/>
              <w:rPr>
                <w:rFonts w:ascii="仿宋_GB2312" w:hAnsi="仿宋" w:eastAsia="仿宋_GB2312"/>
                <w:color w:val="auto"/>
                <w:szCs w:val="21"/>
              </w:rPr>
            </w:pPr>
          </w:p>
        </w:tc>
        <w:tc>
          <w:tcPr>
            <w:tcW w:w="886" w:type="dxa"/>
            <w:vMerge w:val="continue"/>
          </w:tcPr>
          <w:p>
            <w:pPr>
              <w:pStyle w:val="6"/>
              <w:ind w:firstLine="0"/>
              <w:rPr>
                <w:rFonts w:ascii="仿宋_GB2312" w:hAnsi="仿宋" w:eastAsia="仿宋_GB2312"/>
                <w:color w:val="auto"/>
                <w:szCs w:val="21"/>
              </w:rPr>
            </w:pPr>
          </w:p>
        </w:tc>
        <w:tc>
          <w:tcPr>
            <w:tcW w:w="2632" w:type="dxa"/>
            <w:shd w:val="clear" w:color="auto" w:fill="auto"/>
            <w:vAlign w:val="center"/>
          </w:tcPr>
          <w:p>
            <w:pPr>
              <w:pStyle w:val="6"/>
              <w:ind w:firstLine="0"/>
              <w:rPr>
                <w:rFonts w:ascii="仿宋_GB2312" w:hAnsi="仿宋" w:eastAsia="仿宋_GB2312"/>
                <w:color w:val="auto"/>
                <w:szCs w:val="21"/>
              </w:rPr>
            </w:pPr>
            <w:r>
              <w:rPr>
                <w:rFonts w:hint="eastAsia" w:ascii="仿宋_GB2312" w:hAnsi="仿宋" w:eastAsia="仿宋_GB2312"/>
                <w:color w:val="auto"/>
                <w:szCs w:val="21"/>
              </w:rPr>
              <w:t>2.谷物产地烘干机械化能力（5分）</w:t>
            </w:r>
          </w:p>
        </w:tc>
        <w:tc>
          <w:tcPr>
            <w:tcW w:w="3839" w:type="dxa"/>
            <w:vAlign w:val="center"/>
          </w:tcPr>
          <w:p>
            <w:pPr>
              <w:pStyle w:val="6"/>
              <w:ind w:firstLine="0"/>
              <w:rPr>
                <w:rFonts w:ascii="仿宋_GB2312" w:hAnsi="仿宋" w:eastAsia="仿宋_GB2312"/>
                <w:color w:val="auto"/>
                <w:szCs w:val="21"/>
              </w:rPr>
            </w:pPr>
            <w:r>
              <w:rPr>
                <w:rFonts w:hint="eastAsia" w:ascii="仿宋_GB2312" w:hAnsi="仿宋" w:eastAsia="仿宋_GB2312"/>
                <w:color w:val="auto"/>
                <w:szCs w:val="21"/>
              </w:rPr>
              <w:t>谷物产地烘干机械化能力</w:t>
            </w:r>
            <w:r>
              <w:rPr>
                <w:rFonts w:hint="eastAsia" w:ascii="仿宋_GB2312" w:hAnsi="仿宋" w:eastAsia="仿宋_GB2312"/>
                <w:color w:val="auto"/>
                <w:szCs w:val="21"/>
                <w:lang w:val="en-US" w:eastAsia="zh-CN"/>
              </w:rPr>
              <w:t>超过40%（其中丘陵县及山区县超过30%）得3分，每超过5%加1分，共5分。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13" w:type="dxa"/>
            <w:bottom w:w="28" w:type="dxa"/>
            <w:right w:w="113" w:type="dxa"/>
          </w:tblCellMar>
        </w:tblPrEx>
        <w:trPr>
          <w:trHeight w:val="442" w:hRule="atLeast"/>
          <w:jc w:val="center"/>
        </w:trPr>
        <w:tc>
          <w:tcPr>
            <w:tcW w:w="886" w:type="dxa"/>
            <w:vMerge w:val="continue"/>
            <w:tcBorders>
              <w:left w:val="single" w:color="auto" w:sz="4" w:space="0"/>
              <w:right w:val="single" w:color="auto" w:sz="4" w:space="0"/>
            </w:tcBorders>
          </w:tcPr>
          <w:p>
            <w:pPr>
              <w:pStyle w:val="6"/>
              <w:ind w:firstLine="0"/>
              <w:rPr>
                <w:rFonts w:ascii="仿宋_GB2312" w:hAnsi="仿宋" w:eastAsia="仿宋_GB2312"/>
                <w:color w:val="auto"/>
                <w:szCs w:val="21"/>
              </w:rPr>
            </w:pPr>
          </w:p>
        </w:tc>
        <w:tc>
          <w:tcPr>
            <w:tcW w:w="886" w:type="dxa"/>
            <w:vMerge w:val="continue"/>
          </w:tcPr>
          <w:p>
            <w:pPr>
              <w:pStyle w:val="6"/>
              <w:ind w:firstLine="0"/>
              <w:rPr>
                <w:rFonts w:ascii="仿宋_GB2312" w:hAnsi="仿宋" w:eastAsia="仿宋_GB2312"/>
                <w:color w:val="auto"/>
                <w:szCs w:val="21"/>
              </w:rPr>
            </w:pPr>
          </w:p>
        </w:tc>
        <w:tc>
          <w:tcPr>
            <w:tcW w:w="886" w:type="dxa"/>
            <w:vMerge w:val="continue"/>
          </w:tcPr>
          <w:p>
            <w:pPr>
              <w:pStyle w:val="6"/>
              <w:ind w:firstLine="0"/>
              <w:rPr>
                <w:rFonts w:ascii="仿宋_GB2312" w:hAnsi="仿宋" w:eastAsia="仿宋_GB2312"/>
                <w:color w:val="auto"/>
                <w:szCs w:val="21"/>
              </w:rPr>
            </w:pPr>
          </w:p>
        </w:tc>
        <w:tc>
          <w:tcPr>
            <w:tcW w:w="2632" w:type="dxa"/>
            <w:shd w:val="clear" w:color="auto" w:fill="auto"/>
            <w:vAlign w:val="center"/>
          </w:tcPr>
          <w:p>
            <w:pPr>
              <w:pStyle w:val="6"/>
              <w:ind w:firstLine="0"/>
              <w:rPr>
                <w:rFonts w:ascii="仿宋_GB2312" w:hAnsi="仿宋" w:eastAsia="仿宋_GB2312"/>
                <w:color w:val="auto"/>
                <w:szCs w:val="21"/>
              </w:rPr>
            </w:pPr>
            <w:r>
              <w:rPr>
                <w:rFonts w:hint="eastAsia" w:ascii="仿宋_GB2312" w:hAnsi="仿宋" w:eastAsia="仿宋_GB2312"/>
                <w:color w:val="auto"/>
                <w:szCs w:val="21"/>
              </w:rPr>
              <w:t>3.秸秆机械化处理</w:t>
            </w:r>
            <w:r>
              <w:rPr>
                <w:rFonts w:hint="eastAsia" w:ascii="仿宋_GB2312" w:hAnsi="仿宋" w:eastAsia="仿宋_GB2312"/>
                <w:color w:val="auto"/>
                <w:szCs w:val="21"/>
                <w:lang w:val="en-US" w:eastAsia="zh-CN"/>
              </w:rPr>
              <w:t>能力</w:t>
            </w:r>
            <w:r>
              <w:rPr>
                <w:rFonts w:hint="eastAsia" w:ascii="仿宋_GB2312" w:hAnsi="仿宋" w:eastAsia="仿宋_GB2312"/>
                <w:color w:val="auto"/>
                <w:szCs w:val="21"/>
              </w:rPr>
              <w:t>（5分）</w:t>
            </w:r>
          </w:p>
        </w:tc>
        <w:tc>
          <w:tcPr>
            <w:tcW w:w="3839" w:type="dxa"/>
            <w:vAlign w:val="center"/>
          </w:tcPr>
          <w:p>
            <w:pPr>
              <w:pStyle w:val="6"/>
              <w:ind w:firstLine="0"/>
              <w:rPr>
                <w:rFonts w:ascii="仿宋_GB2312" w:hAnsi="仿宋" w:eastAsia="仿宋_GB2312"/>
                <w:color w:val="auto"/>
                <w:szCs w:val="21"/>
              </w:rPr>
            </w:pPr>
            <w:r>
              <w:rPr>
                <w:rFonts w:hint="eastAsia" w:ascii="仿宋_GB2312" w:hAnsi="仿宋" w:eastAsia="仿宋_GB2312"/>
                <w:color w:val="auto"/>
                <w:szCs w:val="21"/>
              </w:rPr>
              <w:t>秸秆机械化处理</w:t>
            </w:r>
            <w:r>
              <w:rPr>
                <w:rFonts w:hint="eastAsia" w:ascii="仿宋_GB2312" w:hAnsi="仿宋" w:eastAsia="仿宋_GB2312"/>
                <w:color w:val="auto"/>
                <w:szCs w:val="21"/>
                <w:lang w:val="en-US" w:eastAsia="zh-CN"/>
              </w:rPr>
              <w:t>能力超过80%（其中丘陵县及山区县超过70%）得3分，每超过5%加1分，共5分。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13" w:type="dxa"/>
            <w:bottom w:w="28" w:type="dxa"/>
            <w:right w:w="113" w:type="dxa"/>
          </w:tblCellMar>
        </w:tblPrEx>
        <w:trPr>
          <w:trHeight w:val="442" w:hRule="atLeast"/>
          <w:jc w:val="center"/>
        </w:trPr>
        <w:tc>
          <w:tcPr>
            <w:tcW w:w="886" w:type="dxa"/>
            <w:vMerge w:val="continue"/>
            <w:tcBorders>
              <w:left w:val="single" w:color="auto" w:sz="4" w:space="0"/>
              <w:right w:val="single" w:color="auto" w:sz="4" w:space="0"/>
            </w:tcBorders>
          </w:tcPr>
          <w:p>
            <w:pPr>
              <w:pStyle w:val="6"/>
              <w:ind w:firstLine="0"/>
              <w:rPr>
                <w:rFonts w:ascii="仿宋_GB2312" w:hAnsi="仿宋" w:eastAsia="仿宋_GB2312"/>
                <w:color w:val="auto"/>
                <w:szCs w:val="21"/>
              </w:rPr>
            </w:pPr>
          </w:p>
        </w:tc>
        <w:tc>
          <w:tcPr>
            <w:tcW w:w="886" w:type="dxa"/>
            <w:vMerge w:val="continue"/>
          </w:tcPr>
          <w:p>
            <w:pPr>
              <w:pStyle w:val="6"/>
              <w:ind w:firstLine="0"/>
              <w:rPr>
                <w:rFonts w:ascii="仿宋_GB2312" w:hAnsi="仿宋" w:eastAsia="仿宋_GB2312"/>
                <w:color w:val="auto"/>
                <w:szCs w:val="21"/>
              </w:rPr>
            </w:pPr>
          </w:p>
        </w:tc>
        <w:tc>
          <w:tcPr>
            <w:tcW w:w="886" w:type="dxa"/>
            <w:vMerge w:val="restart"/>
            <w:vAlign w:val="center"/>
          </w:tcPr>
          <w:p>
            <w:pPr>
              <w:pStyle w:val="6"/>
              <w:ind w:firstLine="0"/>
              <w:jc w:val="center"/>
              <w:rPr>
                <w:rFonts w:ascii="仿宋_GB2312" w:hAnsi="仿宋" w:eastAsia="仿宋_GB2312"/>
                <w:color w:val="auto"/>
                <w:szCs w:val="21"/>
              </w:rPr>
            </w:pPr>
            <w:r>
              <w:rPr>
                <w:rFonts w:hint="eastAsia" w:ascii="仿宋_GB2312" w:hAnsi="仿宋" w:eastAsia="仿宋_GB2312" w:cs="Times New Roman"/>
                <w:snapToGrid/>
                <w:color w:val="auto"/>
                <w:kern w:val="2"/>
                <w:sz w:val="21"/>
                <w:szCs w:val="21"/>
                <w:lang w:val="en-US" w:eastAsia="zh-CN" w:bidi="ar-SA"/>
              </w:rPr>
              <w:t>畜牧业指标（15分）</w:t>
            </w:r>
          </w:p>
        </w:tc>
        <w:tc>
          <w:tcPr>
            <w:tcW w:w="2632" w:type="dxa"/>
            <w:shd w:val="clear" w:color="auto" w:fill="auto"/>
            <w:vAlign w:val="center"/>
          </w:tcPr>
          <w:p>
            <w:pPr>
              <w:pStyle w:val="6"/>
              <w:ind w:firstLine="0" w:firstLineChars="0"/>
              <w:rPr>
                <w:rFonts w:hint="eastAsia" w:ascii="仿宋_GB2312" w:hAnsi="仿宋" w:eastAsia="仿宋_GB2312"/>
                <w:color w:val="auto"/>
                <w:szCs w:val="21"/>
              </w:rPr>
            </w:pPr>
            <w:r>
              <w:rPr>
                <w:rFonts w:hint="eastAsia" w:ascii="仿宋_GB2312" w:hAnsi="仿宋" w:eastAsia="仿宋_GB2312"/>
                <w:b w:val="0"/>
                <w:bCs w:val="0"/>
                <w:color w:val="auto"/>
                <w:szCs w:val="21"/>
                <w:lang w:val="en-US" w:eastAsia="zh-CN"/>
              </w:rPr>
              <w:t>1.畜禽养殖场标准化及品牌建设（8分）</w:t>
            </w:r>
          </w:p>
        </w:tc>
        <w:tc>
          <w:tcPr>
            <w:tcW w:w="3839" w:type="dxa"/>
            <w:vAlign w:val="center"/>
          </w:tcPr>
          <w:p>
            <w:pPr>
              <w:jc w:val="left"/>
              <w:rPr>
                <w:rFonts w:hint="eastAsia" w:ascii="仿宋_GB2312" w:hAnsi="仿宋" w:eastAsia="仿宋_GB2312"/>
                <w:color w:val="auto"/>
                <w:szCs w:val="21"/>
              </w:rPr>
            </w:pPr>
            <w:r>
              <w:rPr>
                <w:rFonts w:hint="eastAsia" w:ascii="仿宋_GB2312" w:hAnsi="仿宋" w:eastAsia="仿宋_GB2312" w:cs="Times New Roman"/>
                <w:snapToGrid/>
                <w:color w:val="auto"/>
                <w:kern w:val="2"/>
                <w:sz w:val="21"/>
                <w:szCs w:val="21"/>
                <w:lang w:val="en-US" w:eastAsia="zh-CN" w:bidi="ar-SA"/>
              </w:rPr>
              <w:t>创建国家、省、市级标准化示范场比例占规模</w:t>
            </w:r>
            <w:r>
              <w:rPr>
                <w:rFonts w:hint="eastAsia" w:ascii="仿宋_GB2312" w:hAnsi="仿宋" w:cs="Times New Roman"/>
                <w:snapToGrid/>
                <w:color w:val="auto"/>
                <w:kern w:val="2"/>
                <w:sz w:val="21"/>
                <w:szCs w:val="21"/>
                <w:lang w:val="en-US" w:eastAsia="zh-CN" w:bidi="ar-SA"/>
              </w:rPr>
              <w:t>养殖</w:t>
            </w:r>
            <w:r>
              <w:rPr>
                <w:rFonts w:hint="eastAsia" w:ascii="仿宋_GB2312" w:hAnsi="仿宋" w:eastAsia="仿宋_GB2312" w:cs="Times New Roman"/>
                <w:snapToGrid/>
                <w:color w:val="auto"/>
                <w:kern w:val="2"/>
                <w:sz w:val="21"/>
                <w:szCs w:val="21"/>
                <w:lang w:val="en-US" w:eastAsia="zh-CN" w:bidi="ar-SA"/>
              </w:rPr>
              <w:t>场总数的</w:t>
            </w:r>
            <w:r>
              <w:rPr>
                <w:rFonts w:hint="eastAsia" w:ascii="仿宋_GB2312" w:hAnsi="仿宋" w:cs="Times New Roman"/>
                <w:snapToGrid/>
                <w:color w:val="auto"/>
                <w:kern w:val="2"/>
                <w:sz w:val="21"/>
                <w:szCs w:val="21"/>
                <w:lang w:val="en-US" w:eastAsia="zh-CN" w:bidi="ar-SA"/>
              </w:rPr>
              <w:t>2</w:t>
            </w:r>
            <w:r>
              <w:rPr>
                <w:rFonts w:hint="eastAsia" w:ascii="仿宋_GB2312" w:hAnsi="仿宋" w:eastAsia="仿宋_GB2312" w:cs="Times New Roman"/>
                <w:snapToGrid/>
                <w:color w:val="auto"/>
                <w:kern w:val="2"/>
                <w:sz w:val="21"/>
                <w:szCs w:val="21"/>
                <w:lang w:val="en-US" w:eastAsia="zh-CN" w:bidi="ar-SA"/>
              </w:rPr>
              <w:t>0%</w:t>
            </w:r>
            <w:r>
              <w:rPr>
                <w:rFonts w:hint="eastAsia" w:ascii="仿宋_GB2312" w:hAnsi="仿宋" w:cs="Times New Roman"/>
                <w:snapToGrid/>
                <w:color w:val="auto"/>
                <w:kern w:val="2"/>
                <w:sz w:val="21"/>
                <w:szCs w:val="21"/>
                <w:lang w:val="en-US" w:eastAsia="zh-CN" w:bidi="ar-SA"/>
              </w:rPr>
              <w:t>以上</w:t>
            </w:r>
            <w:r>
              <w:rPr>
                <w:rFonts w:hint="eastAsia" w:ascii="仿宋_GB2312" w:hAnsi="仿宋" w:eastAsia="仿宋_GB2312" w:cs="Times New Roman"/>
                <w:snapToGrid/>
                <w:color w:val="auto"/>
                <w:kern w:val="2"/>
                <w:sz w:val="21"/>
                <w:szCs w:val="21"/>
                <w:lang w:val="en-US" w:eastAsia="zh-CN" w:bidi="ar-SA"/>
              </w:rPr>
              <w:t>得3分</w:t>
            </w:r>
            <w:r>
              <w:rPr>
                <w:rFonts w:hint="eastAsia" w:ascii="仿宋_GB2312" w:hAnsi="仿宋" w:cs="Times New Roman"/>
                <w:snapToGrid/>
                <w:color w:val="auto"/>
                <w:kern w:val="2"/>
                <w:sz w:val="21"/>
                <w:szCs w:val="21"/>
                <w:lang w:val="en-US" w:eastAsia="zh-CN" w:bidi="ar-SA"/>
              </w:rPr>
              <w:t>，每增加3%加1分</w:t>
            </w:r>
            <w:r>
              <w:rPr>
                <w:rFonts w:hint="eastAsia" w:ascii="仿宋_GB2312" w:hAnsi="仿宋" w:eastAsia="仿宋_GB2312" w:cs="Times New Roman"/>
                <w:snapToGrid/>
                <w:color w:val="auto"/>
                <w:kern w:val="2"/>
                <w:sz w:val="21"/>
                <w:szCs w:val="21"/>
                <w:lang w:val="en-US" w:eastAsia="zh-CN" w:bidi="ar-SA"/>
              </w:rPr>
              <w:t>；通过“三品</w:t>
            </w:r>
            <w:r>
              <w:rPr>
                <w:rFonts w:hint="eastAsia" w:ascii="仿宋_GB2312" w:hAnsi="仿宋" w:cs="Times New Roman"/>
                <w:snapToGrid/>
                <w:color w:val="auto"/>
                <w:kern w:val="2"/>
                <w:sz w:val="21"/>
                <w:szCs w:val="21"/>
                <w:lang w:val="en-US" w:eastAsia="zh-CN" w:bidi="ar-SA"/>
              </w:rPr>
              <w:t>一标</w:t>
            </w:r>
            <w:r>
              <w:rPr>
                <w:rFonts w:hint="eastAsia" w:ascii="仿宋_GB2312" w:hAnsi="仿宋" w:eastAsia="仿宋_GB2312" w:cs="Times New Roman"/>
                <w:snapToGrid/>
                <w:color w:val="auto"/>
                <w:kern w:val="2"/>
                <w:sz w:val="21"/>
                <w:szCs w:val="21"/>
                <w:lang w:val="en-US" w:eastAsia="zh-CN" w:bidi="ar-SA"/>
              </w:rPr>
              <w:t>”（无公害农产品、绿色食品、有机农产品</w:t>
            </w:r>
            <w:r>
              <w:rPr>
                <w:rFonts w:hint="eastAsia" w:ascii="仿宋_GB2312" w:hAnsi="仿宋" w:cs="Times New Roman"/>
                <w:snapToGrid/>
                <w:color w:val="auto"/>
                <w:kern w:val="2"/>
                <w:sz w:val="21"/>
                <w:szCs w:val="21"/>
                <w:lang w:val="en-US" w:eastAsia="zh-CN" w:bidi="ar-SA"/>
              </w:rPr>
              <w:t>、农产品地理标志</w:t>
            </w:r>
            <w:r>
              <w:rPr>
                <w:rFonts w:hint="eastAsia" w:ascii="仿宋_GB2312" w:hAnsi="仿宋" w:eastAsia="仿宋_GB2312" w:cs="Times New Roman"/>
                <w:snapToGrid/>
                <w:color w:val="auto"/>
                <w:kern w:val="2"/>
                <w:sz w:val="21"/>
                <w:szCs w:val="21"/>
                <w:lang w:val="en-US" w:eastAsia="zh-CN" w:bidi="ar-SA"/>
              </w:rPr>
              <w:t>）认证</w:t>
            </w:r>
            <w:r>
              <w:rPr>
                <w:rFonts w:hint="eastAsia" w:ascii="仿宋_GB2312" w:hAnsi="仿宋" w:cs="Times New Roman"/>
                <w:snapToGrid/>
                <w:color w:val="auto"/>
                <w:kern w:val="2"/>
                <w:sz w:val="21"/>
                <w:szCs w:val="21"/>
                <w:lang w:val="en-US" w:eastAsia="zh-CN" w:bidi="ar-SA"/>
              </w:rPr>
              <w:t>和拥有企业自主品牌比例达到</w:t>
            </w:r>
            <w:r>
              <w:rPr>
                <w:rFonts w:hint="eastAsia" w:ascii="仿宋_GB2312" w:hAnsi="仿宋" w:eastAsia="仿宋_GB2312" w:cs="Times New Roman"/>
                <w:snapToGrid/>
                <w:color w:val="auto"/>
                <w:kern w:val="2"/>
                <w:sz w:val="21"/>
                <w:szCs w:val="21"/>
                <w:lang w:val="en-US" w:eastAsia="zh-CN" w:bidi="ar-SA"/>
              </w:rPr>
              <w:t>县域生产总量的20%以上得3分，</w:t>
            </w:r>
            <w:r>
              <w:rPr>
                <w:rFonts w:hint="eastAsia" w:ascii="仿宋_GB2312" w:hAnsi="仿宋" w:cs="Times New Roman"/>
                <w:snapToGrid/>
                <w:color w:val="auto"/>
                <w:kern w:val="2"/>
                <w:sz w:val="21"/>
                <w:szCs w:val="21"/>
                <w:lang w:val="en-US" w:eastAsia="zh-CN" w:bidi="ar-SA"/>
              </w:rPr>
              <w:t>每增加3%加1分</w:t>
            </w:r>
            <w:r>
              <w:rPr>
                <w:rFonts w:hint="eastAsia" w:ascii="仿宋_GB2312" w:hAnsi="仿宋" w:eastAsia="仿宋_GB2312" w:cs="Times New Roman"/>
                <w:snapToGrid/>
                <w:color w:val="auto"/>
                <w:kern w:val="2"/>
                <w:sz w:val="21"/>
                <w:szCs w:val="21"/>
                <w:lang w:val="en-US" w:eastAsia="zh-CN" w:bidi="ar-SA"/>
              </w:rPr>
              <w:t>，共8分。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13" w:type="dxa"/>
            <w:bottom w:w="28" w:type="dxa"/>
            <w:right w:w="113" w:type="dxa"/>
          </w:tblCellMar>
        </w:tblPrEx>
        <w:trPr>
          <w:trHeight w:val="442" w:hRule="atLeast"/>
          <w:jc w:val="center"/>
        </w:trPr>
        <w:tc>
          <w:tcPr>
            <w:tcW w:w="886" w:type="dxa"/>
            <w:vMerge w:val="continue"/>
            <w:tcBorders>
              <w:left w:val="single" w:color="auto" w:sz="4" w:space="0"/>
              <w:right w:val="single" w:color="auto" w:sz="4" w:space="0"/>
            </w:tcBorders>
          </w:tcPr>
          <w:p>
            <w:pPr>
              <w:pStyle w:val="6"/>
              <w:ind w:firstLine="0"/>
              <w:rPr>
                <w:rFonts w:ascii="仿宋_GB2312" w:hAnsi="仿宋" w:eastAsia="仿宋_GB2312"/>
                <w:color w:val="auto"/>
                <w:szCs w:val="21"/>
              </w:rPr>
            </w:pPr>
          </w:p>
        </w:tc>
        <w:tc>
          <w:tcPr>
            <w:tcW w:w="886" w:type="dxa"/>
            <w:vMerge w:val="continue"/>
          </w:tcPr>
          <w:p>
            <w:pPr>
              <w:pStyle w:val="6"/>
              <w:ind w:firstLine="0"/>
              <w:rPr>
                <w:rFonts w:ascii="仿宋_GB2312" w:hAnsi="仿宋" w:eastAsia="仿宋_GB2312"/>
                <w:color w:val="auto"/>
                <w:szCs w:val="21"/>
              </w:rPr>
            </w:pPr>
          </w:p>
        </w:tc>
        <w:tc>
          <w:tcPr>
            <w:tcW w:w="886" w:type="dxa"/>
            <w:vMerge w:val="continue"/>
          </w:tcPr>
          <w:p>
            <w:pPr>
              <w:pStyle w:val="6"/>
              <w:ind w:firstLine="0"/>
              <w:rPr>
                <w:rFonts w:ascii="仿宋_GB2312" w:hAnsi="仿宋" w:eastAsia="仿宋_GB2312"/>
                <w:color w:val="auto"/>
                <w:szCs w:val="21"/>
              </w:rPr>
            </w:pPr>
          </w:p>
        </w:tc>
        <w:tc>
          <w:tcPr>
            <w:tcW w:w="2632" w:type="dxa"/>
            <w:shd w:val="clear" w:color="auto" w:fill="auto"/>
            <w:vAlign w:val="center"/>
          </w:tcPr>
          <w:p>
            <w:pPr>
              <w:pStyle w:val="6"/>
              <w:ind w:firstLine="0" w:firstLineChars="0"/>
              <w:rPr>
                <w:rFonts w:hint="eastAsia" w:ascii="仿宋_GB2312" w:hAnsi="仿宋" w:eastAsia="仿宋_GB2312"/>
                <w:color w:val="auto"/>
                <w:szCs w:val="21"/>
              </w:rPr>
            </w:pPr>
            <w:r>
              <w:rPr>
                <w:rFonts w:hint="eastAsia" w:ascii="仿宋_GB2312" w:hAnsi="仿宋" w:eastAsia="仿宋_GB2312"/>
                <w:b w:val="0"/>
                <w:bCs w:val="0"/>
                <w:color w:val="auto"/>
                <w:szCs w:val="21"/>
                <w:lang w:val="en-US" w:eastAsia="zh-CN"/>
              </w:rPr>
              <w:t>2.畜禽养殖粪污及病死畜禽无害化处理能力（7分）</w:t>
            </w:r>
          </w:p>
        </w:tc>
        <w:tc>
          <w:tcPr>
            <w:tcW w:w="3839" w:type="dxa"/>
            <w:vAlign w:val="center"/>
          </w:tcPr>
          <w:p>
            <w:pPr>
              <w:jc w:val="left"/>
              <w:rPr>
                <w:rFonts w:hint="eastAsia" w:ascii="仿宋_GB2312" w:hAnsi="仿宋" w:eastAsia="仿宋_GB2312"/>
                <w:color w:val="auto"/>
                <w:szCs w:val="21"/>
              </w:rPr>
            </w:pPr>
            <w:r>
              <w:rPr>
                <w:rFonts w:hint="eastAsia" w:ascii="仿宋_GB2312" w:hAnsi="仿宋" w:eastAsia="仿宋_GB2312" w:cs="Times New Roman"/>
                <w:snapToGrid/>
                <w:color w:val="auto"/>
                <w:kern w:val="2"/>
                <w:sz w:val="21"/>
                <w:szCs w:val="21"/>
                <w:lang w:val="en-US" w:eastAsia="zh-CN" w:bidi="ar-SA"/>
              </w:rPr>
              <w:t>有与养殖规模相适应的畜禽养殖</w:t>
            </w:r>
            <w:r>
              <w:rPr>
                <w:rFonts w:hint="eastAsia" w:ascii="仿宋_GB2312" w:hAnsi="仿宋" w:cs="Times New Roman"/>
                <w:snapToGrid/>
                <w:color w:val="auto"/>
                <w:kern w:val="2"/>
                <w:sz w:val="21"/>
                <w:szCs w:val="21"/>
                <w:lang w:val="en-US" w:eastAsia="zh-CN" w:bidi="ar-SA"/>
              </w:rPr>
              <w:t>粪污</w:t>
            </w:r>
            <w:r>
              <w:rPr>
                <w:rFonts w:hint="eastAsia" w:ascii="仿宋_GB2312" w:hAnsi="仿宋" w:eastAsia="仿宋_GB2312" w:cs="Times New Roman"/>
                <w:snapToGrid/>
                <w:color w:val="auto"/>
                <w:kern w:val="2"/>
                <w:sz w:val="21"/>
                <w:szCs w:val="21"/>
                <w:lang w:val="en-US" w:eastAsia="zh-CN" w:bidi="ar-SA"/>
              </w:rPr>
              <w:t>和病死畜禽无害化处理利用场所得5分，</w:t>
            </w:r>
            <w:r>
              <w:rPr>
                <w:rFonts w:hint="eastAsia" w:ascii="仿宋_GB2312" w:hAnsi="仿宋" w:cs="Times New Roman"/>
                <w:snapToGrid/>
                <w:color w:val="auto"/>
                <w:kern w:val="2"/>
                <w:sz w:val="21"/>
                <w:szCs w:val="21"/>
                <w:lang w:val="en-US" w:eastAsia="zh-CN" w:bidi="ar-SA"/>
              </w:rPr>
              <w:t>处理能力达到100%加2分</w:t>
            </w:r>
            <w:r>
              <w:rPr>
                <w:rFonts w:hint="eastAsia" w:ascii="仿宋_GB2312" w:hAnsi="仿宋" w:eastAsia="仿宋_GB2312" w:cs="Times New Roman"/>
                <w:snapToGrid/>
                <w:color w:val="auto"/>
                <w:kern w:val="2"/>
                <w:sz w:val="21"/>
                <w:szCs w:val="21"/>
                <w:lang w:val="en-US" w:eastAsia="zh-CN" w:bidi="ar-SA"/>
              </w:rPr>
              <w:t>，共7分。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13" w:type="dxa"/>
            <w:bottom w:w="28" w:type="dxa"/>
            <w:right w:w="113" w:type="dxa"/>
          </w:tblCellMar>
        </w:tblPrEx>
        <w:trPr>
          <w:trHeight w:val="442" w:hRule="atLeast"/>
          <w:jc w:val="center"/>
        </w:trPr>
        <w:tc>
          <w:tcPr>
            <w:tcW w:w="886" w:type="dxa"/>
            <w:vMerge w:val="continue"/>
            <w:tcBorders>
              <w:left w:val="single" w:color="auto" w:sz="4" w:space="0"/>
              <w:right w:val="single" w:color="auto" w:sz="4" w:space="0"/>
            </w:tcBorders>
          </w:tcPr>
          <w:p>
            <w:pPr>
              <w:pStyle w:val="6"/>
              <w:ind w:firstLine="0"/>
              <w:rPr>
                <w:rFonts w:ascii="仿宋_GB2312" w:hAnsi="仿宋" w:eastAsia="仿宋_GB2312"/>
                <w:color w:val="auto"/>
                <w:szCs w:val="21"/>
              </w:rPr>
            </w:pPr>
          </w:p>
        </w:tc>
        <w:tc>
          <w:tcPr>
            <w:tcW w:w="886" w:type="dxa"/>
            <w:vMerge w:val="continue"/>
          </w:tcPr>
          <w:p>
            <w:pPr>
              <w:pStyle w:val="6"/>
              <w:ind w:firstLine="0"/>
              <w:rPr>
                <w:rFonts w:ascii="仿宋_GB2312" w:hAnsi="仿宋" w:eastAsia="仿宋_GB2312"/>
                <w:color w:val="auto"/>
                <w:szCs w:val="21"/>
              </w:rPr>
            </w:pPr>
          </w:p>
        </w:tc>
        <w:tc>
          <w:tcPr>
            <w:tcW w:w="886" w:type="dxa"/>
            <w:vMerge w:val="restart"/>
            <w:vAlign w:val="center"/>
          </w:tcPr>
          <w:p>
            <w:pPr>
              <w:spacing w:line="360" w:lineRule="auto"/>
              <w:rPr>
                <w:rFonts w:ascii="仿宋_GB2312" w:hAnsi="仿宋" w:eastAsia="仿宋_GB2312"/>
                <w:color w:val="auto"/>
                <w:szCs w:val="21"/>
              </w:rPr>
            </w:pPr>
            <w:r>
              <w:rPr>
                <w:rFonts w:hint="eastAsia" w:ascii="仿宋_GB2312" w:hAnsi="仿宋" w:eastAsia="仿宋_GB2312" w:cs="Times New Roman"/>
                <w:snapToGrid/>
                <w:color w:val="auto"/>
                <w:kern w:val="2"/>
                <w:sz w:val="21"/>
                <w:szCs w:val="21"/>
                <w:lang w:val="en-US" w:eastAsia="zh-CN" w:bidi="ar-SA"/>
              </w:rPr>
              <w:t>渔业指标（15分）</w:t>
            </w:r>
          </w:p>
        </w:tc>
        <w:tc>
          <w:tcPr>
            <w:tcW w:w="2632" w:type="dxa"/>
            <w:shd w:val="clear" w:color="auto" w:fill="auto"/>
            <w:vAlign w:val="center"/>
          </w:tcPr>
          <w:p>
            <w:pPr>
              <w:pStyle w:val="6"/>
              <w:ind w:firstLine="0" w:firstLineChars="0"/>
              <w:rPr>
                <w:rFonts w:hint="eastAsia" w:ascii="仿宋_GB2312" w:hAnsi="仿宋" w:eastAsia="仿宋_GB2312"/>
                <w:b w:val="0"/>
                <w:bCs w:val="0"/>
                <w:color w:val="auto"/>
                <w:szCs w:val="21"/>
                <w:lang w:val="en-US" w:eastAsia="zh-CN"/>
              </w:rPr>
            </w:pPr>
            <w:r>
              <w:rPr>
                <w:rFonts w:hint="eastAsia" w:ascii="仿宋_GB2312" w:hAnsi="仿宋" w:eastAsia="仿宋_GB2312"/>
                <w:b w:val="0"/>
                <w:bCs w:val="0"/>
                <w:color w:val="auto"/>
                <w:szCs w:val="21"/>
                <w:lang w:val="en-US" w:eastAsia="zh-CN"/>
              </w:rPr>
              <w:t>1.工厂化水产养殖规模（8分）</w:t>
            </w:r>
          </w:p>
        </w:tc>
        <w:tc>
          <w:tcPr>
            <w:tcW w:w="3839" w:type="dxa"/>
            <w:vAlign w:val="center"/>
          </w:tcPr>
          <w:p>
            <w:pPr>
              <w:pStyle w:val="6"/>
              <w:ind w:firstLine="0" w:firstLineChars="0"/>
              <w:rPr>
                <w:rFonts w:hint="eastAsia" w:ascii="仿宋_GB2312" w:hAnsi="仿宋" w:eastAsia="仿宋_GB2312" w:cs="Times New Roman"/>
                <w:snapToGrid/>
                <w:color w:val="auto"/>
                <w:kern w:val="2"/>
                <w:sz w:val="21"/>
                <w:szCs w:val="21"/>
                <w:lang w:val="en-US" w:eastAsia="zh-CN" w:bidi="ar-SA"/>
              </w:rPr>
            </w:pPr>
            <w:r>
              <w:rPr>
                <w:rFonts w:hint="eastAsia" w:ascii="仿宋_GB2312" w:hAnsi="仿宋" w:eastAsia="仿宋_GB2312" w:cs="Times New Roman"/>
                <w:snapToGrid/>
                <w:color w:val="auto"/>
                <w:kern w:val="2"/>
                <w:sz w:val="21"/>
                <w:szCs w:val="21"/>
                <w:lang w:val="en-US" w:eastAsia="zh-CN" w:bidi="ar-SA"/>
              </w:rPr>
              <w:t>工厂化水产养殖规模超过10万立方米得5分，每增加1万立方米加0.5分，共8分。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13" w:type="dxa"/>
            <w:bottom w:w="28" w:type="dxa"/>
            <w:right w:w="113" w:type="dxa"/>
          </w:tblCellMar>
        </w:tblPrEx>
        <w:trPr>
          <w:trHeight w:val="442" w:hRule="atLeast"/>
          <w:jc w:val="center"/>
        </w:trPr>
        <w:tc>
          <w:tcPr>
            <w:tcW w:w="886" w:type="dxa"/>
            <w:vMerge w:val="continue"/>
            <w:tcBorders>
              <w:left w:val="single" w:color="auto" w:sz="4" w:space="0"/>
              <w:right w:val="single" w:color="auto" w:sz="4" w:space="0"/>
            </w:tcBorders>
          </w:tcPr>
          <w:p>
            <w:pPr>
              <w:pStyle w:val="6"/>
              <w:ind w:firstLine="0"/>
              <w:rPr>
                <w:rFonts w:ascii="仿宋_GB2312" w:hAnsi="仿宋" w:eastAsia="仿宋_GB2312"/>
                <w:color w:val="auto"/>
                <w:szCs w:val="21"/>
              </w:rPr>
            </w:pPr>
          </w:p>
        </w:tc>
        <w:tc>
          <w:tcPr>
            <w:tcW w:w="886" w:type="dxa"/>
            <w:vMerge w:val="continue"/>
          </w:tcPr>
          <w:p>
            <w:pPr>
              <w:pStyle w:val="6"/>
              <w:ind w:firstLine="0"/>
              <w:rPr>
                <w:rFonts w:ascii="仿宋_GB2312" w:hAnsi="仿宋" w:eastAsia="仿宋_GB2312"/>
                <w:color w:val="auto"/>
                <w:szCs w:val="21"/>
              </w:rPr>
            </w:pPr>
          </w:p>
        </w:tc>
        <w:tc>
          <w:tcPr>
            <w:tcW w:w="886" w:type="dxa"/>
            <w:vMerge w:val="continue"/>
            <w:vAlign w:val="center"/>
          </w:tcPr>
          <w:p>
            <w:pPr>
              <w:spacing w:line="360" w:lineRule="auto"/>
              <w:rPr>
                <w:rFonts w:ascii="仿宋_GB2312" w:hAnsi="仿宋" w:eastAsia="仿宋_GB2312"/>
                <w:color w:val="auto"/>
                <w:szCs w:val="21"/>
              </w:rPr>
            </w:pPr>
          </w:p>
        </w:tc>
        <w:tc>
          <w:tcPr>
            <w:tcW w:w="2632" w:type="dxa"/>
            <w:shd w:val="clear" w:color="auto" w:fill="auto"/>
            <w:vAlign w:val="center"/>
          </w:tcPr>
          <w:p>
            <w:pPr>
              <w:pStyle w:val="6"/>
              <w:ind w:firstLine="0" w:firstLineChars="0"/>
              <w:rPr>
                <w:rFonts w:hint="eastAsia" w:ascii="仿宋_GB2312" w:hAnsi="仿宋" w:eastAsia="仿宋_GB2312"/>
                <w:b w:val="0"/>
                <w:bCs w:val="0"/>
                <w:color w:val="auto"/>
                <w:szCs w:val="21"/>
                <w:lang w:val="en-US" w:eastAsia="zh-CN"/>
              </w:rPr>
            </w:pPr>
            <w:r>
              <w:rPr>
                <w:rFonts w:hint="eastAsia" w:ascii="仿宋_GB2312" w:hAnsi="仿宋" w:eastAsia="仿宋_GB2312"/>
                <w:b w:val="0"/>
                <w:bCs w:val="0"/>
                <w:color w:val="auto"/>
                <w:szCs w:val="21"/>
                <w:lang w:val="en-US" w:eastAsia="zh-CN"/>
              </w:rPr>
              <w:t>2.水质调控能力（7分）</w:t>
            </w:r>
          </w:p>
        </w:tc>
        <w:tc>
          <w:tcPr>
            <w:tcW w:w="3839" w:type="dxa"/>
            <w:vAlign w:val="center"/>
          </w:tcPr>
          <w:p>
            <w:pPr>
              <w:pStyle w:val="6"/>
              <w:ind w:firstLine="0" w:firstLineChars="0"/>
              <w:rPr>
                <w:rFonts w:hint="eastAsia" w:ascii="仿宋_GB2312" w:hAnsi="仿宋" w:eastAsia="仿宋_GB2312" w:cs="Times New Roman"/>
                <w:snapToGrid/>
                <w:color w:val="auto"/>
                <w:kern w:val="2"/>
                <w:sz w:val="21"/>
                <w:szCs w:val="21"/>
                <w:lang w:val="en-US" w:eastAsia="zh-CN" w:bidi="ar-SA"/>
              </w:rPr>
            </w:pPr>
            <w:r>
              <w:rPr>
                <w:rFonts w:hint="eastAsia" w:ascii="仿宋_GB2312" w:hAnsi="仿宋" w:eastAsia="仿宋_GB2312" w:cs="Times New Roman"/>
                <w:snapToGrid/>
                <w:color w:val="auto"/>
                <w:kern w:val="2"/>
                <w:sz w:val="21"/>
                <w:szCs w:val="21"/>
                <w:lang w:val="en-US" w:eastAsia="zh-CN" w:bidi="ar-SA"/>
              </w:rPr>
              <w:t>水质检测、消毒杀菌、水循环、过滤机械等推广应用面积大，有试验示范基地的得5分，试验示范基地3处以上的加1分，5处以上的加2分，共7分。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13" w:type="dxa"/>
            <w:bottom w:w="28" w:type="dxa"/>
            <w:right w:w="113" w:type="dxa"/>
          </w:tblCellMar>
        </w:tblPrEx>
        <w:trPr>
          <w:trHeight w:val="1352" w:hRule="atLeast"/>
          <w:jc w:val="center"/>
        </w:trPr>
        <w:tc>
          <w:tcPr>
            <w:tcW w:w="886" w:type="dxa"/>
            <w:vMerge w:val="continue"/>
            <w:tcBorders>
              <w:left w:val="single" w:color="auto" w:sz="4" w:space="0"/>
              <w:right w:val="single" w:color="auto" w:sz="4" w:space="0"/>
            </w:tcBorders>
            <w:vAlign w:val="center"/>
          </w:tcPr>
          <w:p>
            <w:pPr>
              <w:spacing w:line="360" w:lineRule="auto"/>
              <w:rPr>
                <w:rFonts w:ascii="仿宋_GB2312" w:hAnsi="仿宋"/>
                <w:b/>
                <w:bCs/>
                <w:snapToGrid/>
                <w:color w:val="auto"/>
                <w:kern w:val="2"/>
                <w:sz w:val="21"/>
                <w:szCs w:val="21"/>
              </w:rPr>
            </w:pPr>
          </w:p>
        </w:tc>
        <w:tc>
          <w:tcPr>
            <w:tcW w:w="886" w:type="dxa"/>
            <w:vMerge w:val="continue"/>
            <w:vAlign w:val="center"/>
          </w:tcPr>
          <w:p>
            <w:pPr>
              <w:spacing w:line="360" w:lineRule="auto"/>
              <w:rPr>
                <w:rFonts w:ascii="仿宋_GB2312" w:hAnsi="仿宋"/>
                <w:b/>
                <w:bCs/>
                <w:snapToGrid/>
                <w:color w:val="auto"/>
                <w:kern w:val="2"/>
                <w:sz w:val="21"/>
                <w:szCs w:val="21"/>
              </w:rPr>
            </w:pPr>
          </w:p>
        </w:tc>
        <w:tc>
          <w:tcPr>
            <w:tcW w:w="886" w:type="dxa"/>
            <w:vMerge w:val="restart"/>
            <w:vAlign w:val="center"/>
          </w:tcPr>
          <w:p>
            <w:pPr>
              <w:spacing w:line="360" w:lineRule="auto"/>
              <w:rPr>
                <w:rFonts w:hint="eastAsia" w:ascii="仿宋_GB2312" w:hAnsi="仿宋" w:eastAsia="仿宋_GB2312" w:cs="Times New Roman"/>
                <w:snapToGrid/>
                <w:color w:val="auto"/>
                <w:kern w:val="2"/>
                <w:sz w:val="21"/>
                <w:szCs w:val="21"/>
                <w:lang w:val="en-US" w:eastAsia="zh-CN" w:bidi="ar-SA"/>
              </w:rPr>
            </w:pPr>
            <w:r>
              <w:rPr>
                <w:rFonts w:hint="eastAsia" w:ascii="仿宋_GB2312" w:hAnsi="仿宋" w:eastAsia="仿宋_GB2312" w:cs="Times New Roman"/>
                <w:snapToGrid/>
                <w:color w:val="auto"/>
                <w:kern w:val="2"/>
                <w:sz w:val="21"/>
                <w:szCs w:val="21"/>
                <w:lang w:val="en-US" w:eastAsia="zh-CN" w:bidi="ar-SA"/>
              </w:rPr>
              <w:t>农产品初加工</w:t>
            </w:r>
            <w:r>
              <w:rPr>
                <w:rFonts w:hint="eastAsia" w:ascii="仿宋_GB2312" w:hAnsi="仿宋" w:cs="Times New Roman"/>
                <w:snapToGrid/>
                <w:color w:val="auto"/>
                <w:kern w:val="2"/>
                <w:sz w:val="21"/>
                <w:szCs w:val="21"/>
                <w:lang w:val="en-US" w:eastAsia="zh-CN" w:bidi="ar-SA"/>
              </w:rPr>
              <w:t>业</w:t>
            </w:r>
            <w:r>
              <w:rPr>
                <w:rFonts w:hint="eastAsia" w:ascii="仿宋_GB2312" w:hAnsi="仿宋" w:eastAsia="仿宋_GB2312" w:cs="Times New Roman"/>
                <w:snapToGrid/>
                <w:color w:val="auto"/>
                <w:kern w:val="2"/>
                <w:sz w:val="21"/>
                <w:szCs w:val="21"/>
                <w:lang w:val="en-US" w:eastAsia="zh-CN" w:bidi="ar-SA"/>
              </w:rPr>
              <w:t>指标（15分）</w:t>
            </w:r>
          </w:p>
        </w:tc>
        <w:tc>
          <w:tcPr>
            <w:tcW w:w="2632" w:type="dxa"/>
            <w:shd w:val="clear" w:color="auto" w:fill="auto"/>
            <w:vAlign w:val="center"/>
          </w:tcPr>
          <w:p>
            <w:pPr>
              <w:pStyle w:val="6"/>
              <w:ind w:firstLine="0" w:firstLineChars="0"/>
              <w:rPr>
                <w:rFonts w:hint="eastAsia" w:ascii="仿宋_GB2312" w:hAnsi="仿宋" w:eastAsia="仿宋_GB2312"/>
                <w:b w:val="0"/>
                <w:bCs w:val="0"/>
                <w:color w:val="auto"/>
                <w:szCs w:val="21"/>
                <w:lang w:val="en-US" w:eastAsia="zh-CN"/>
              </w:rPr>
            </w:pPr>
            <w:r>
              <w:rPr>
                <w:rFonts w:hint="eastAsia" w:ascii="仿宋_GB2312" w:hAnsi="仿宋" w:eastAsia="仿宋_GB2312"/>
                <w:b w:val="0"/>
                <w:bCs w:val="0"/>
                <w:color w:val="auto"/>
                <w:szCs w:val="21"/>
                <w:lang w:val="en-US" w:eastAsia="zh-CN"/>
              </w:rPr>
              <w:t>1.加工能力建设（8分）</w:t>
            </w:r>
          </w:p>
        </w:tc>
        <w:tc>
          <w:tcPr>
            <w:tcW w:w="3839" w:type="dxa"/>
            <w:vAlign w:val="center"/>
          </w:tcPr>
          <w:p>
            <w:pPr>
              <w:pStyle w:val="6"/>
              <w:ind w:firstLine="0" w:firstLineChars="0"/>
              <w:rPr>
                <w:rFonts w:hint="eastAsia" w:ascii="仿宋_GB2312" w:hAnsi="仿宋" w:eastAsia="仿宋_GB2312" w:cs="Times New Roman"/>
                <w:snapToGrid/>
                <w:color w:val="auto"/>
                <w:kern w:val="2"/>
                <w:sz w:val="21"/>
                <w:szCs w:val="21"/>
                <w:lang w:val="en-US" w:eastAsia="zh-CN" w:bidi="ar-SA"/>
              </w:rPr>
            </w:pPr>
            <w:r>
              <w:rPr>
                <w:rFonts w:hint="eastAsia" w:ascii="仿宋_GB2312" w:hAnsi="仿宋" w:eastAsia="仿宋_GB2312" w:cs="Times New Roman"/>
                <w:snapToGrid/>
                <w:color w:val="auto"/>
                <w:kern w:val="2"/>
                <w:sz w:val="21"/>
                <w:szCs w:val="21"/>
                <w:lang w:val="en-US" w:eastAsia="zh-CN" w:bidi="ar-SA"/>
              </w:rPr>
              <w:t>除粮食外，有2种大宗农产品分别有年产值超过1000万元的初加工基地或龙头企业。得5分，每增加1种或1处加1分，共8分。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13" w:type="dxa"/>
            <w:bottom w:w="28" w:type="dxa"/>
            <w:right w:w="113" w:type="dxa"/>
          </w:tblCellMar>
        </w:tblPrEx>
        <w:trPr>
          <w:trHeight w:val="806" w:hRule="atLeast"/>
          <w:jc w:val="center"/>
        </w:trPr>
        <w:tc>
          <w:tcPr>
            <w:tcW w:w="886" w:type="dxa"/>
            <w:vMerge w:val="continue"/>
            <w:tcBorders>
              <w:left w:val="single" w:color="auto" w:sz="4" w:space="0"/>
              <w:right w:val="single" w:color="auto" w:sz="4" w:space="0"/>
            </w:tcBorders>
            <w:vAlign w:val="center"/>
          </w:tcPr>
          <w:p>
            <w:pPr>
              <w:spacing w:line="360" w:lineRule="auto"/>
              <w:rPr>
                <w:rFonts w:ascii="仿宋_GB2312" w:hAnsi="仿宋"/>
                <w:b/>
                <w:bCs/>
                <w:snapToGrid/>
                <w:color w:val="auto"/>
                <w:kern w:val="2"/>
                <w:szCs w:val="32"/>
              </w:rPr>
            </w:pPr>
          </w:p>
        </w:tc>
        <w:tc>
          <w:tcPr>
            <w:tcW w:w="886" w:type="dxa"/>
            <w:vMerge w:val="continue"/>
            <w:vAlign w:val="center"/>
          </w:tcPr>
          <w:p>
            <w:pPr>
              <w:spacing w:line="360" w:lineRule="auto"/>
              <w:rPr>
                <w:rFonts w:ascii="仿宋_GB2312" w:hAnsi="仿宋"/>
                <w:b/>
                <w:bCs/>
                <w:snapToGrid/>
                <w:color w:val="auto"/>
                <w:kern w:val="2"/>
                <w:szCs w:val="32"/>
              </w:rPr>
            </w:pPr>
          </w:p>
        </w:tc>
        <w:tc>
          <w:tcPr>
            <w:tcW w:w="886" w:type="dxa"/>
            <w:vMerge w:val="continue"/>
            <w:vAlign w:val="center"/>
          </w:tcPr>
          <w:p>
            <w:pPr>
              <w:spacing w:line="360" w:lineRule="auto"/>
              <w:rPr>
                <w:rFonts w:hint="eastAsia" w:ascii="仿宋_GB2312" w:hAnsi="仿宋" w:eastAsia="仿宋_GB2312" w:cs="Times New Roman"/>
                <w:snapToGrid/>
                <w:color w:val="auto"/>
                <w:kern w:val="2"/>
                <w:sz w:val="21"/>
                <w:szCs w:val="21"/>
                <w:lang w:val="en-US" w:eastAsia="zh-CN" w:bidi="ar-SA"/>
              </w:rPr>
            </w:pPr>
          </w:p>
        </w:tc>
        <w:tc>
          <w:tcPr>
            <w:tcW w:w="2632" w:type="dxa"/>
            <w:shd w:val="clear" w:color="auto" w:fill="auto"/>
            <w:vAlign w:val="center"/>
          </w:tcPr>
          <w:p>
            <w:pPr>
              <w:pStyle w:val="6"/>
              <w:ind w:firstLine="0" w:firstLineChars="0"/>
              <w:rPr>
                <w:rFonts w:hint="eastAsia" w:ascii="仿宋_GB2312" w:hAnsi="仿宋" w:eastAsia="仿宋_GB2312"/>
                <w:b w:val="0"/>
                <w:bCs w:val="0"/>
                <w:color w:val="auto"/>
                <w:szCs w:val="21"/>
                <w:lang w:val="en-US" w:eastAsia="zh-CN"/>
              </w:rPr>
            </w:pPr>
            <w:r>
              <w:rPr>
                <w:rFonts w:hint="eastAsia" w:ascii="仿宋_GB2312" w:hAnsi="仿宋" w:eastAsia="仿宋_GB2312"/>
                <w:b w:val="0"/>
                <w:bCs w:val="0"/>
                <w:color w:val="auto"/>
                <w:szCs w:val="21"/>
                <w:lang w:val="en-US" w:eastAsia="zh-CN"/>
              </w:rPr>
              <w:t>2.加工品牌建设（7分）</w:t>
            </w:r>
          </w:p>
        </w:tc>
        <w:tc>
          <w:tcPr>
            <w:tcW w:w="3839" w:type="dxa"/>
            <w:vAlign w:val="center"/>
          </w:tcPr>
          <w:p>
            <w:pPr>
              <w:pStyle w:val="6"/>
              <w:ind w:firstLine="0" w:firstLineChars="0"/>
              <w:rPr>
                <w:rFonts w:hint="eastAsia" w:ascii="仿宋_GB2312" w:hAnsi="仿宋" w:eastAsia="仿宋_GB2312" w:cs="Times New Roman"/>
                <w:snapToGrid/>
                <w:color w:val="auto"/>
                <w:kern w:val="2"/>
                <w:sz w:val="21"/>
                <w:szCs w:val="21"/>
                <w:lang w:val="en-US" w:eastAsia="zh-CN" w:bidi="ar-SA"/>
              </w:rPr>
            </w:pPr>
            <w:r>
              <w:rPr>
                <w:rFonts w:hint="eastAsia" w:ascii="仿宋_GB2312" w:hAnsi="仿宋" w:eastAsia="仿宋_GB2312" w:cs="Times New Roman"/>
                <w:snapToGrid/>
                <w:color w:val="auto"/>
                <w:kern w:val="2"/>
                <w:sz w:val="21"/>
                <w:szCs w:val="21"/>
                <w:lang w:val="en-US" w:eastAsia="zh-CN" w:bidi="ar-SA"/>
              </w:rPr>
              <w:t>初加工农产品获得国家级品牌1项得3分，获省部级品牌1项得2分；共7分。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13" w:type="dxa"/>
            <w:bottom w:w="28" w:type="dxa"/>
            <w:right w:w="113" w:type="dxa"/>
          </w:tblCellMar>
        </w:tblPrEx>
        <w:trPr>
          <w:trHeight w:val="796" w:hRule="atLeast"/>
          <w:jc w:val="center"/>
        </w:trPr>
        <w:tc>
          <w:tcPr>
            <w:tcW w:w="886" w:type="dxa"/>
            <w:vMerge w:val="continue"/>
            <w:tcBorders>
              <w:left w:val="single" w:color="auto" w:sz="4" w:space="0"/>
              <w:right w:val="single" w:color="auto" w:sz="4" w:space="0"/>
            </w:tcBorders>
            <w:vAlign w:val="center"/>
          </w:tcPr>
          <w:p>
            <w:pPr>
              <w:spacing w:line="360" w:lineRule="auto"/>
              <w:rPr>
                <w:rFonts w:hint="eastAsia" w:ascii="仿宋_GB2312" w:hAnsi="仿宋"/>
                <w:b/>
                <w:bCs/>
                <w:snapToGrid/>
                <w:color w:val="auto"/>
                <w:kern w:val="2"/>
                <w:sz w:val="21"/>
                <w:szCs w:val="21"/>
              </w:rPr>
            </w:pPr>
          </w:p>
        </w:tc>
        <w:tc>
          <w:tcPr>
            <w:tcW w:w="886" w:type="dxa"/>
            <w:vMerge w:val="continue"/>
            <w:vAlign w:val="center"/>
          </w:tcPr>
          <w:p>
            <w:pPr>
              <w:spacing w:line="360" w:lineRule="auto"/>
              <w:rPr>
                <w:rFonts w:hint="eastAsia" w:ascii="仿宋_GB2312" w:hAnsi="仿宋"/>
                <w:b/>
                <w:bCs/>
                <w:snapToGrid/>
                <w:color w:val="auto"/>
                <w:kern w:val="2"/>
                <w:sz w:val="21"/>
                <w:szCs w:val="21"/>
              </w:rPr>
            </w:pPr>
          </w:p>
        </w:tc>
        <w:tc>
          <w:tcPr>
            <w:tcW w:w="886" w:type="dxa"/>
            <w:vMerge w:val="restart"/>
            <w:vAlign w:val="center"/>
          </w:tcPr>
          <w:p>
            <w:pPr>
              <w:spacing w:line="360" w:lineRule="auto"/>
              <w:rPr>
                <w:rFonts w:hint="eastAsia" w:ascii="仿宋_GB2312" w:hAnsi="仿宋" w:eastAsia="仿宋_GB2312" w:cs="Times New Roman"/>
                <w:snapToGrid/>
                <w:color w:val="auto"/>
                <w:kern w:val="2"/>
                <w:sz w:val="21"/>
                <w:szCs w:val="21"/>
                <w:lang w:val="en-US" w:eastAsia="zh-CN" w:bidi="ar-SA"/>
              </w:rPr>
            </w:pPr>
            <w:r>
              <w:rPr>
                <w:rFonts w:hint="eastAsia" w:ascii="仿宋_GB2312" w:hAnsi="仿宋" w:eastAsia="仿宋_GB2312" w:cs="Times New Roman"/>
                <w:snapToGrid/>
                <w:color w:val="auto"/>
                <w:kern w:val="2"/>
                <w:sz w:val="21"/>
                <w:szCs w:val="21"/>
                <w:lang w:val="en-US" w:eastAsia="zh-CN" w:bidi="ar-SA"/>
              </w:rPr>
              <w:t>林果业指标（15分）</w:t>
            </w:r>
          </w:p>
        </w:tc>
        <w:tc>
          <w:tcPr>
            <w:tcW w:w="2632" w:type="dxa"/>
            <w:shd w:val="clear" w:color="auto" w:fill="auto"/>
            <w:vAlign w:val="center"/>
          </w:tcPr>
          <w:p>
            <w:pPr>
              <w:pStyle w:val="6"/>
              <w:ind w:firstLine="0" w:firstLineChars="0"/>
              <w:rPr>
                <w:rFonts w:hint="eastAsia" w:ascii="仿宋_GB2312" w:hAnsi="仿宋" w:eastAsia="仿宋_GB2312"/>
                <w:b w:val="0"/>
                <w:bCs w:val="0"/>
                <w:color w:val="auto"/>
                <w:szCs w:val="21"/>
                <w:lang w:val="en-US" w:eastAsia="zh-CN"/>
              </w:rPr>
            </w:pPr>
            <w:r>
              <w:rPr>
                <w:rFonts w:hint="eastAsia" w:ascii="仿宋_GB2312" w:hAnsi="仿宋" w:eastAsia="仿宋_GB2312"/>
                <w:b w:val="0"/>
                <w:bCs w:val="0"/>
                <w:color w:val="auto"/>
                <w:szCs w:val="21"/>
                <w:lang w:val="en-US" w:eastAsia="zh-CN"/>
              </w:rPr>
              <w:t>1.现代化栽培果园面积（8分）</w:t>
            </w:r>
          </w:p>
        </w:tc>
        <w:tc>
          <w:tcPr>
            <w:tcW w:w="3839" w:type="dxa"/>
            <w:vAlign w:val="center"/>
          </w:tcPr>
          <w:p>
            <w:pPr>
              <w:pStyle w:val="6"/>
              <w:ind w:firstLine="0"/>
              <w:rPr>
                <w:rFonts w:hint="eastAsia" w:ascii="仿宋_GB2312" w:hAnsi="仿宋" w:eastAsia="仿宋_GB2312" w:cs="Times New Roman"/>
                <w:snapToGrid/>
                <w:color w:val="auto"/>
                <w:kern w:val="2"/>
                <w:sz w:val="21"/>
                <w:szCs w:val="21"/>
                <w:lang w:val="en-US" w:eastAsia="zh-CN" w:bidi="ar-SA"/>
              </w:rPr>
            </w:pPr>
            <w:r>
              <w:rPr>
                <w:rFonts w:hint="eastAsia" w:ascii="仿宋_GB2312" w:hAnsi="仿宋" w:eastAsia="仿宋_GB2312"/>
                <w:color w:val="auto"/>
                <w:szCs w:val="21"/>
                <w:lang w:val="en-US" w:eastAsia="zh-CN"/>
              </w:rPr>
              <w:t>千亩以上现代化栽培果园达到3处得3分，每超过5千亩加1分，共8分。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13" w:type="dxa"/>
            <w:bottom w:w="28" w:type="dxa"/>
            <w:right w:w="113" w:type="dxa"/>
          </w:tblCellMar>
        </w:tblPrEx>
        <w:trPr>
          <w:trHeight w:val="818" w:hRule="atLeast"/>
          <w:jc w:val="center"/>
        </w:trPr>
        <w:tc>
          <w:tcPr>
            <w:tcW w:w="886" w:type="dxa"/>
            <w:vMerge w:val="continue"/>
            <w:tcBorders>
              <w:left w:val="single" w:color="auto" w:sz="4" w:space="0"/>
              <w:right w:val="single" w:color="auto" w:sz="4" w:space="0"/>
            </w:tcBorders>
            <w:vAlign w:val="center"/>
          </w:tcPr>
          <w:p>
            <w:pPr>
              <w:spacing w:line="360" w:lineRule="auto"/>
              <w:rPr>
                <w:rFonts w:ascii="仿宋_GB2312" w:hAnsi="仿宋"/>
                <w:b/>
                <w:bCs/>
                <w:snapToGrid/>
                <w:color w:val="auto"/>
                <w:kern w:val="2"/>
                <w:szCs w:val="32"/>
              </w:rPr>
            </w:pPr>
          </w:p>
        </w:tc>
        <w:tc>
          <w:tcPr>
            <w:tcW w:w="886" w:type="dxa"/>
            <w:vMerge w:val="continue"/>
            <w:vAlign w:val="center"/>
          </w:tcPr>
          <w:p>
            <w:pPr>
              <w:spacing w:line="360" w:lineRule="auto"/>
              <w:rPr>
                <w:rFonts w:ascii="仿宋_GB2312" w:hAnsi="仿宋"/>
                <w:b/>
                <w:bCs/>
                <w:snapToGrid/>
                <w:color w:val="auto"/>
                <w:kern w:val="2"/>
                <w:szCs w:val="32"/>
              </w:rPr>
            </w:pPr>
          </w:p>
        </w:tc>
        <w:tc>
          <w:tcPr>
            <w:tcW w:w="886" w:type="dxa"/>
            <w:vMerge w:val="continue"/>
            <w:vAlign w:val="center"/>
          </w:tcPr>
          <w:p>
            <w:pPr>
              <w:spacing w:line="360" w:lineRule="auto"/>
              <w:rPr>
                <w:rFonts w:hint="eastAsia" w:ascii="仿宋_GB2312" w:hAnsi="仿宋" w:eastAsia="仿宋_GB2312" w:cs="Times New Roman"/>
                <w:snapToGrid/>
                <w:color w:val="auto"/>
                <w:kern w:val="2"/>
                <w:sz w:val="21"/>
                <w:szCs w:val="21"/>
                <w:lang w:val="en-US" w:eastAsia="zh-CN" w:bidi="ar-SA"/>
              </w:rPr>
            </w:pPr>
          </w:p>
        </w:tc>
        <w:tc>
          <w:tcPr>
            <w:tcW w:w="2632" w:type="dxa"/>
            <w:shd w:val="clear" w:color="auto" w:fill="auto"/>
            <w:vAlign w:val="center"/>
          </w:tcPr>
          <w:p>
            <w:pPr>
              <w:pStyle w:val="6"/>
              <w:ind w:firstLine="0" w:firstLineChars="0"/>
              <w:rPr>
                <w:rFonts w:hint="eastAsia" w:ascii="仿宋_GB2312" w:hAnsi="仿宋" w:eastAsia="仿宋_GB2312"/>
                <w:b w:val="0"/>
                <w:bCs w:val="0"/>
                <w:color w:val="auto"/>
                <w:szCs w:val="21"/>
                <w:lang w:val="en-US" w:eastAsia="zh-CN"/>
              </w:rPr>
            </w:pPr>
            <w:r>
              <w:rPr>
                <w:rFonts w:hint="eastAsia" w:ascii="仿宋_GB2312" w:hAnsi="仿宋" w:eastAsia="仿宋_GB2312"/>
                <w:b w:val="0"/>
                <w:bCs w:val="0"/>
                <w:color w:val="auto"/>
                <w:szCs w:val="21"/>
                <w:lang w:val="en-US" w:eastAsia="zh-CN"/>
              </w:rPr>
              <w:t>2.水肥一体化建设（7分）</w:t>
            </w:r>
          </w:p>
        </w:tc>
        <w:tc>
          <w:tcPr>
            <w:tcW w:w="3839" w:type="dxa"/>
            <w:vAlign w:val="center"/>
          </w:tcPr>
          <w:p>
            <w:pPr>
              <w:pStyle w:val="6"/>
              <w:ind w:firstLine="0" w:firstLineChars="0"/>
              <w:rPr>
                <w:rFonts w:hint="eastAsia" w:ascii="仿宋_GB2312" w:hAnsi="仿宋" w:eastAsia="仿宋_GB2312" w:cs="Times New Roman"/>
                <w:snapToGrid/>
                <w:color w:val="auto"/>
                <w:kern w:val="2"/>
                <w:sz w:val="21"/>
                <w:szCs w:val="21"/>
                <w:lang w:val="en-US" w:eastAsia="zh-CN" w:bidi="ar-SA"/>
              </w:rPr>
            </w:pPr>
            <w:r>
              <w:rPr>
                <w:rFonts w:hint="eastAsia" w:ascii="仿宋_GB2312" w:hAnsi="仿宋" w:eastAsia="仿宋_GB2312"/>
                <w:color w:val="auto"/>
                <w:szCs w:val="21"/>
                <w:lang w:val="en-US" w:eastAsia="zh-CN"/>
              </w:rPr>
              <w:t>微喷灌技术和水肥一体化技术推广应用面积达到10%的得3分，每增加3%加1分，共7分。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13" w:type="dxa"/>
            <w:bottom w:w="28" w:type="dxa"/>
            <w:right w:w="113" w:type="dxa"/>
          </w:tblCellMar>
        </w:tblPrEx>
        <w:trPr>
          <w:trHeight w:val="935" w:hRule="atLeast"/>
          <w:jc w:val="center"/>
        </w:trPr>
        <w:tc>
          <w:tcPr>
            <w:tcW w:w="886" w:type="dxa"/>
            <w:vMerge w:val="continue"/>
            <w:tcBorders>
              <w:left w:val="single" w:color="auto" w:sz="4" w:space="0"/>
              <w:right w:val="single" w:color="auto" w:sz="4" w:space="0"/>
            </w:tcBorders>
            <w:vAlign w:val="center"/>
          </w:tcPr>
          <w:p>
            <w:pPr>
              <w:spacing w:line="360" w:lineRule="auto"/>
              <w:rPr>
                <w:rFonts w:hint="eastAsia" w:ascii="仿宋_GB2312" w:hAnsi="仿宋"/>
                <w:b/>
                <w:bCs/>
                <w:snapToGrid/>
                <w:color w:val="auto"/>
                <w:kern w:val="2"/>
                <w:sz w:val="21"/>
                <w:szCs w:val="21"/>
              </w:rPr>
            </w:pPr>
          </w:p>
        </w:tc>
        <w:tc>
          <w:tcPr>
            <w:tcW w:w="886" w:type="dxa"/>
            <w:vMerge w:val="continue"/>
            <w:vAlign w:val="center"/>
          </w:tcPr>
          <w:p>
            <w:pPr>
              <w:spacing w:line="360" w:lineRule="auto"/>
              <w:rPr>
                <w:rFonts w:hint="eastAsia" w:ascii="仿宋_GB2312" w:hAnsi="仿宋"/>
                <w:b/>
                <w:bCs/>
                <w:snapToGrid/>
                <w:color w:val="auto"/>
                <w:kern w:val="2"/>
                <w:sz w:val="21"/>
                <w:szCs w:val="21"/>
              </w:rPr>
            </w:pPr>
          </w:p>
        </w:tc>
        <w:tc>
          <w:tcPr>
            <w:tcW w:w="886" w:type="dxa"/>
            <w:vMerge w:val="restart"/>
            <w:vAlign w:val="center"/>
          </w:tcPr>
          <w:p>
            <w:pPr>
              <w:pStyle w:val="6"/>
              <w:ind w:firstLine="0"/>
              <w:rPr>
                <w:rFonts w:hint="eastAsia" w:ascii="仿宋_GB2312" w:hAnsi="仿宋" w:eastAsia="仿宋_GB2312"/>
                <w:color w:val="auto"/>
                <w:szCs w:val="21"/>
                <w:lang w:val="en-US" w:eastAsia="zh-CN"/>
              </w:rPr>
            </w:pPr>
            <w:r>
              <w:rPr>
                <w:rFonts w:hint="eastAsia" w:ascii="仿宋_GB2312" w:hAnsi="仿宋" w:eastAsia="仿宋_GB2312"/>
                <w:color w:val="auto"/>
                <w:szCs w:val="21"/>
                <w:lang w:val="en-US" w:eastAsia="zh-CN"/>
              </w:rPr>
              <w:t>设施农业指标</w:t>
            </w:r>
          </w:p>
          <w:p>
            <w:pPr>
              <w:pStyle w:val="6"/>
              <w:ind w:firstLine="0" w:firstLineChars="0"/>
              <w:rPr>
                <w:rFonts w:hint="eastAsia" w:ascii="仿宋_GB2312" w:hAnsi="仿宋" w:eastAsia="仿宋_GB2312" w:cs="Times New Roman"/>
                <w:snapToGrid/>
                <w:color w:val="auto"/>
                <w:kern w:val="2"/>
                <w:sz w:val="21"/>
                <w:szCs w:val="21"/>
                <w:lang w:val="en-US" w:eastAsia="zh-CN" w:bidi="ar-SA"/>
              </w:rPr>
            </w:pPr>
            <w:r>
              <w:rPr>
                <w:rFonts w:hint="eastAsia" w:ascii="仿宋_GB2312" w:hAnsi="仿宋" w:eastAsia="仿宋_GB2312"/>
                <w:color w:val="auto"/>
                <w:szCs w:val="21"/>
                <w:lang w:val="en-US" w:eastAsia="zh-CN"/>
              </w:rPr>
              <w:t>（15分）</w:t>
            </w:r>
          </w:p>
        </w:tc>
        <w:tc>
          <w:tcPr>
            <w:tcW w:w="2632" w:type="dxa"/>
            <w:shd w:val="clear" w:color="auto" w:fill="auto"/>
            <w:vAlign w:val="center"/>
          </w:tcPr>
          <w:p>
            <w:pPr>
              <w:pStyle w:val="6"/>
              <w:ind w:firstLine="0" w:firstLineChars="0"/>
              <w:rPr>
                <w:rFonts w:hint="eastAsia" w:ascii="仿宋_GB2312" w:hAnsi="仿宋" w:eastAsia="仿宋_GB2312"/>
                <w:b w:val="0"/>
                <w:bCs w:val="0"/>
                <w:color w:val="auto"/>
                <w:szCs w:val="21"/>
                <w:lang w:val="en-US" w:eastAsia="zh-CN"/>
              </w:rPr>
            </w:pPr>
            <w:r>
              <w:rPr>
                <w:rFonts w:hint="eastAsia" w:ascii="仿宋_GB2312" w:hAnsi="仿宋" w:eastAsia="仿宋_GB2312"/>
                <w:b w:val="0"/>
                <w:bCs w:val="0"/>
                <w:color w:val="auto"/>
                <w:szCs w:val="21"/>
                <w:lang w:val="en-US" w:eastAsia="zh-CN"/>
              </w:rPr>
              <w:t>1.智能监管程度（8分）</w:t>
            </w:r>
          </w:p>
        </w:tc>
        <w:tc>
          <w:tcPr>
            <w:tcW w:w="3839" w:type="dxa"/>
            <w:vAlign w:val="center"/>
          </w:tcPr>
          <w:p>
            <w:pPr>
              <w:pStyle w:val="6"/>
              <w:ind w:firstLine="0" w:firstLineChars="0"/>
              <w:rPr>
                <w:rFonts w:hint="eastAsia" w:ascii="仿宋_GB2312" w:hAnsi="仿宋" w:eastAsia="仿宋_GB2312" w:cs="Times New Roman"/>
                <w:snapToGrid/>
                <w:color w:val="auto"/>
                <w:kern w:val="2"/>
                <w:sz w:val="21"/>
                <w:szCs w:val="21"/>
                <w:lang w:val="en-US" w:eastAsia="zh-CN" w:bidi="ar-SA"/>
              </w:rPr>
            </w:pPr>
            <w:r>
              <w:rPr>
                <w:rFonts w:hint="eastAsia" w:ascii="仿宋_GB2312" w:hAnsi="仿宋" w:eastAsia="仿宋_GB2312" w:cs="Times New Roman"/>
                <w:snapToGrid/>
                <w:color w:val="auto"/>
                <w:kern w:val="2"/>
                <w:sz w:val="21"/>
                <w:szCs w:val="21"/>
                <w:lang w:val="en-US" w:eastAsia="zh-CN" w:bidi="ar-SA"/>
              </w:rPr>
              <w:t>水肥一体化管理智能程度高，面积达到1万亩得5分，每增加5千亩加1分，共8分。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13" w:type="dxa"/>
            <w:bottom w:w="28" w:type="dxa"/>
            <w:right w:w="113" w:type="dxa"/>
          </w:tblCellMar>
        </w:tblPrEx>
        <w:trPr>
          <w:trHeight w:val="668" w:hRule="atLeast"/>
          <w:jc w:val="center"/>
        </w:trPr>
        <w:tc>
          <w:tcPr>
            <w:tcW w:w="886" w:type="dxa"/>
            <w:vMerge w:val="continue"/>
            <w:tcBorders>
              <w:left w:val="single" w:color="auto" w:sz="4" w:space="0"/>
              <w:right w:val="single" w:color="auto" w:sz="4" w:space="0"/>
            </w:tcBorders>
            <w:vAlign w:val="center"/>
          </w:tcPr>
          <w:p>
            <w:pPr>
              <w:spacing w:line="360" w:lineRule="auto"/>
              <w:rPr>
                <w:rFonts w:hint="eastAsia" w:ascii="仿宋_GB2312" w:hAnsi="仿宋"/>
                <w:b/>
                <w:bCs/>
                <w:snapToGrid/>
                <w:color w:val="auto"/>
                <w:kern w:val="2"/>
                <w:sz w:val="21"/>
                <w:szCs w:val="21"/>
              </w:rPr>
            </w:pPr>
          </w:p>
        </w:tc>
        <w:tc>
          <w:tcPr>
            <w:tcW w:w="886" w:type="dxa"/>
            <w:vMerge w:val="continue"/>
            <w:vAlign w:val="center"/>
          </w:tcPr>
          <w:p>
            <w:pPr>
              <w:spacing w:line="360" w:lineRule="auto"/>
              <w:rPr>
                <w:rFonts w:hint="eastAsia" w:ascii="仿宋_GB2312" w:hAnsi="仿宋"/>
                <w:b/>
                <w:bCs/>
                <w:snapToGrid/>
                <w:color w:val="auto"/>
                <w:kern w:val="2"/>
                <w:sz w:val="21"/>
                <w:szCs w:val="21"/>
              </w:rPr>
            </w:pPr>
          </w:p>
        </w:tc>
        <w:tc>
          <w:tcPr>
            <w:tcW w:w="886" w:type="dxa"/>
            <w:vMerge w:val="continue"/>
            <w:vAlign w:val="top"/>
          </w:tcPr>
          <w:p>
            <w:pPr>
              <w:pStyle w:val="6"/>
              <w:ind w:firstLine="0" w:firstLineChars="0"/>
              <w:rPr>
                <w:rFonts w:hint="eastAsia" w:ascii="仿宋_GB2312" w:hAnsi="仿宋" w:eastAsia="仿宋_GB2312" w:cs="Times New Roman"/>
                <w:snapToGrid/>
                <w:color w:val="auto"/>
                <w:kern w:val="2"/>
                <w:sz w:val="21"/>
                <w:szCs w:val="21"/>
                <w:lang w:val="en-US" w:eastAsia="zh-CN" w:bidi="ar-SA"/>
              </w:rPr>
            </w:pPr>
          </w:p>
        </w:tc>
        <w:tc>
          <w:tcPr>
            <w:tcW w:w="2632" w:type="dxa"/>
            <w:shd w:val="clear" w:color="auto" w:fill="auto"/>
            <w:vAlign w:val="center"/>
          </w:tcPr>
          <w:p>
            <w:pPr>
              <w:pStyle w:val="6"/>
              <w:ind w:firstLine="0" w:firstLineChars="0"/>
              <w:rPr>
                <w:rFonts w:hint="eastAsia" w:ascii="仿宋_GB2312" w:hAnsi="仿宋" w:eastAsia="仿宋_GB2312"/>
                <w:b w:val="0"/>
                <w:bCs w:val="0"/>
                <w:color w:val="auto"/>
                <w:szCs w:val="21"/>
                <w:lang w:val="en-US" w:eastAsia="zh-CN"/>
              </w:rPr>
            </w:pPr>
            <w:r>
              <w:rPr>
                <w:rFonts w:hint="eastAsia" w:ascii="仿宋_GB2312" w:hAnsi="仿宋" w:eastAsia="仿宋_GB2312"/>
                <w:b w:val="0"/>
                <w:bCs w:val="0"/>
                <w:color w:val="auto"/>
                <w:szCs w:val="21"/>
                <w:lang w:val="en-US" w:eastAsia="zh-CN"/>
              </w:rPr>
              <w:t>2.温室大棚宜机化（7分）</w:t>
            </w:r>
          </w:p>
        </w:tc>
        <w:tc>
          <w:tcPr>
            <w:tcW w:w="3839" w:type="dxa"/>
            <w:vAlign w:val="center"/>
          </w:tcPr>
          <w:p>
            <w:pPr>
              <w:pStyle w:val="6"/>
              <w:ind w:firstLine="0" w:firstLineChars="0"/>
              <w:rPr>
                <w:rFonts w:hint="eastAsia" w:ascii="仿宋_GB2312" w:hAnsi="仿宋" w:eastAsia="仿宋_GB2312" w:cs="Times New Roman"/>
                <w:snapToGrid/>
                <w:color w:val="auto"/>
                <w:kern w:val="2"/>
                <w:sz w:val="21"/>
                <w:szCs w:val="21"/>
                <w:lang w:val="en-US" w:eastAsia="zh-CN" w:bidi="ar-SA"/>
              </w:rPr>
            </w:pPr>
            <w:r>
              <w:rPr>
                <w:rFonts w:hint="eastAsia" w:ascii="仿宋_GB2312" w:hAnsi="仿宋" w:eastAsia="仿宋_GB2312" w:cs="Times New Roman"/>
                <w:snapToGrid/>
                <w:color w:val="auto"/>
                <w:kern w:val="2"/>
                <w:sz w:val="21"/>
                <w:szCs w:val="21"/>
                <w:lang w:val="en-US" w:eastAsia="zh-CN" w:bidi="ar-SA"/>
              </w:rPr>
              <w:t>适于机械化作业的无立柱温室大棚占比超过5%得5分，每增加1%加1分，共7分。</w:t>
            </w:r>
          </w:p>
        </w:tc>
      </w:tr>
    </w:tbl>
    <w:p>
      <w:pPr>
        <w:spacing w:line="360" w:lineRule="auto"/>
        <w:ind w:firstLine="649" w:firstLineChars="202"/>
        <w:rPr>
          <w:rFonts w:hint="eastAsia" w:ascii="仿宋_GB2312" w:hAnsi="仿宋"/>
          <w:b/>
          <w:snapToGrid/>
          <w:color w:val="auto"/>
          <w:kern w:val="2"/>
          <w:szCs w:val="32"/>
          <w:lang w:val="en-US" w:eastAsia="zh-CN"/>
        </w:rPr>
      </w:pPr>
      <w:r>
        <w:rPr>
          <w:rFonts w:hint="eastAsia" w:ascii="仿宋_GB2312" w:hAnsi="仿宋"/>
          <w:b/>
          <w:snapToGrid/>
          <w:color w:val="auto"/>
          <w:kern w:val="2"/>
          <w:szCs w:val="32"/>
          <w:lang w:val="en-US" w:eastAsia="zh-CN"/>
        </w:rPr>
        <w:t>四、综合评定</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仿宋"/>
          <w:snapToGrid/>
          <w:color w:val="auto"/>
          <w:kern w:val="2"/>
          <w:szCs w:val="32"/>
        </w:rPr>
      </w:pPr>
      <w:r>
        <w:rPr>
          <w:rFonts w:hint="eastAsia" w:ascii="仿宋_GB2312" w:hAnsi="仿宋"/>
          <w:snapToGrid/>
          <w:color w:val="auto"/>
          <w:kern w:val="2"/>
          <w:szCs w:val="32"/>
        </w:rPr>
        <w:t>凡是“全程全面”</w:t>
      </w:r>
      <w:r>
        <w:rPr>
          <w:rFonts w:hint="eastAsia" w:ascii="仿宋_GB2312" w:hAnsi="仿宋"/>
          <w:snapToGrid/>
          <w:color w:val="auto"/>
          <w:kern w:val="2"/>
          <w:szCs w:val="32"/>
          <w:lang w:val="en-US" w:eastAsia="zh-CN"/>
        </w:rPr>
        <w:t>农业生产</w:t>
      </w:r>
      <w:r>
        <w:rPr>
          <w:rFonts w:hint="eastAsia" w:ascii="仿宋_GB2312" w:hAnsi="仿宋"/>
          <w:snapToGrid/>
          <w:color w:val="auto"/>
          <w:kern w:val="2"/>
          <w:szCs w:val="32"/>
        </w:rPr>
        <w:t>综合机械化率达到规定指标值60%、“高质高效”支撑保障能力达到80分，</w:t>
      </w:r>
      <w:r>
        <w:rPr>
          <w:rFonts w:hint="eastAsia" w:ascii="仿宋_GB2312" w:hAnsi="仿宋"/>
          <w:snapToGrid/>
          <w:color w:val="auto"/>
          <w:kern w:val="2"/>
          <w:szCs w:val="32"/>
          <w:lang w:eastAsia="zh-CN"/>
        </w:rPr>
        <w:t>“</w:t>
      </w:r>
      <w:r>
        <w:rPr>
          <w:rFonts w:hint="eastAsia" w:ascii="仿宋_GB2312" w:hAnsi="仿宋"/>
          <w:snapToGrid/>
          <w:color w:val="auto"/>
          <w:kern w:val="2"/>
          <w:szCs w:val="32"/>
          <w:lang w:val="en-US" w:eastAsia="zh-CN"/>
        </w:rPr>
        <w:t>两全两高</w:t>
      </w:r>
      <w:r>
        <w:rPr>
          <w:rFonts w:hint="eastAsia" w:ascii="仿宋_GB2312" w:hAnsi="仿宋"/>
          <w:snapToGrid/>
          <w:color w:val="auto"/>
          <w:kern w:val="2"/>
          <w:szCs w:val="32"/>
          <w:lang w:eastAsia="zh-CN"/>
        </w:rPr>
        <w:t>”</w:t>
      </w:r>
      <w:r>
        <w:rPr>
          <w:rFonts w:hint="eastAsia" w:ascii="仿宋_GB2312" w:hAnsi="仿宋"/>
          <w:snapToGrid/>
          <w:color w:val="auto"/>
          <w:kern w:val="2"/>
          <w:szCs w:val="32"/>
          <w:lang w:val="en-US" w:eastAsia="zh-CN"/>
        </w:rPr>
        <w:t>农业机械化发展指数</w:t>
      </w:r>
      <w:r>
        <w:rPr>
          <w:rFonts w:hint="default" w:ascii="仿宋_GB2312" w:hAnsi="仿宋"/>
          <w:snapToGrid/>
          <w:color w:val="auto"/>
          <w:kern w:val="2"/>
          <w:szCs w:val="32"/>
          <w:lang w:val="en-US" w:eastAsia="zh-CN"/>
        </w:rPr>
        <w:t>≥</w:t>
      </w:r>
      <w:r>
        <w:rPr>
          <w:rFonts w:hint="eastAsia" w:ascii="仿宋_GB2312" w:hAnsi="仿宋"/>
          <w:snapToGrid/>
          <w:color w:val="auto"/>
          <w:kern w:val="2"/>
          <w:szCs w:val="32"/>
          <w:lang w:val="en-US" w:eastAsia="zh-CN"/>
        </w:rPr>
        <w:t>1，</w:t>
      </w:r>
      <w:r>
        <w:rPr>
          <w:rFonts w:hint="eastAsia" w:ascii="仿宋_GB2312" w:hAnsi="仿宋"/>
          <w:snapToGrid/>
          <w:color w:val="auto"/>
          <w:kern w:val="2"/>
          <w:szCs w:val="32"/>
        </w:rPr>
        <w:t>即</w:t>
      </w:r>
      <w:r>
        <w:rPr>
          <w:rFonts w:hint="eastAsia" w:ascii="仿宋_GB2312" w:hAnsi="仿宋"/>
          <w:snapToGrid/>
          <w:color w:val="auto"/>
          <w:kern w:val="2"/>
          <w:szCs w:val="32"/>
          <w:lang w:val="en-US" w:eastAsia="zh-CN"/>
        </w:rPr>
        <w:t>具备</w:t>
      </w:r>
      <w:r>
        <w:rPr>
          <w:rFonts w:hint="eastAsia" w:ascii="仿宋_GB2312" w:hAnsi="仿宋"/>
          <w:snapToGrid/>
          <w:color w:val="auto"/>
          <w:kern w:val="2"/>
          <w:szCs w:val="32"/>
        </w:rPr>
        <w:t>“两全两高”农业机械化示范县</w:t>
      </w:r>
      <w:r>
        <w:rPr>
          <w:rFonts w:hint="eastAsia" w:ascii="仿宋_GB2312" w:hAnsi="仿宋"/>
          <w:snapToGrid/>
          <w:color w:val="auto"/>
          <w:kern w:val="2"/>
          <w:szCs w:val="32"/>
          <w:lang w:val="en-US" w:eastAsia="zh-CN"/>
        </w:rPr>
        <w:t>申报资格</w:t>
      </w:r>
      <w:r>
        <w:rPr>
          <w:rFonts w:hint="eastAsia" w:ascii="仿宋_GB2312" w:hAnsi="仿宋"/>
          <w:snapToGrid/>
          <w:color w:val="auto"/>
          <w:kern w:val="2"/>
          <w:szCs w:val="32"/>
        </w:rPr>
        <w:t>。</w:t>
      </w:r>
    </w:p>
    <w:p>
      <w:pPr>
        <w:spacing w:line="360" w:lineRule="auto"/>
        <w:ind w:firstLine="649" w:firstLineChars="202"/>
        <w:rPr>
          <w:rFonts w:hint="eastAsia" w:ascii="仿宋_GB2312" w:hAnsi="仿宋"/>
          <w:b/>
          <w:snapToGrid/>
          <w:color w:val="auto"/>
          <w:kern w:val="2"/>
          <w:szCs w:val="32"/>
          <w:lang w:val="en-US" w:eastAsia="zh-CN"/>
        </w:rPr>
      </w:pPr>
      <w:r>
        <w:rPr>
          <w:rFonts w:hint="eastAsia" w:ascii="仿宋_GB2312" w:hAnsi="仿宋"/>
          <w:b/>
          <w:snapToGrid/>
          <w:color w:val="auto"/>
          <w:kern w:val="2"/>
          <w:szCs w:val="32"/>
          <w:lang w:val="en-US" w:eastAsia="zh-CN"/>
        </w:rPr>
        <w:t>五、指标解释与计算</w:t>
      </w:r>
    </w:p>
    <w:p>
      <w:pPr>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rPr>
        <w:t>以一个县作为评价单元，在六大产业中选取3个产业进行评价，并计算“全程全面”综合机械化率</w:t>
      </w:r>
      <w:r>
        <w:rPr>
          <w:rFonts w:hint="eastAsia" w:ascii="仿宋_GB2312" w:hAnsi="仿宋"/>
          <w:snapToGrid/>
          <w:color w:val="auto"/>
          <w:kern w:val="2"/>
          <w:szCs w:val="32"/>
          <w:lang w:val="en-US" w:eastAsia="zh-CN"/>
        </w:rPr>
        <w:t>和</w:t>
      </w:r>
      <w:r>
        <w:rPr>
          <w:rFonts w:hint="eastAsia" w:ascii="仿宋_GB2312" w:hAnsi="仿宋"/>
          <w:snapToGrid/>
          <w:color w:val="auto"/>
          <w:kern w:val="2"/>
          <w:szCs w:val="32"/>
          <w:lang w:eastAsia="zh-CN"/>
        </w:rPr>
        <w:t>“</w:t>
      </w:r>
      <w:r>
        <w:rPr>
          <w:rFonts w:hint="eastAsia" w:ascii="仿宋_GB2312" w:hAnsi="仿宋"/>
          <w:snapToGrid/>
          <w:color w:val="auto"/>
          <w:kern w:val="2"/>
          <w:szCs w:val="32"/>
          <w:lang w:val="en-US" w:eastAsia="zh-CN"/>
        </w:rPr>
        <w:t>两全两高</w:t>
      </w:r>
      <w:r>
        <w:rPr>
          <w:rFonts w:hint="eastAsia" w:ascii="仿宋_GB2312" w:hAnsi="仿宋"/>
          <w:snapToGrid/>
          <w:color w:val="auto"/>
          <w:kern w:val="2"/>
          <w:szCs w:val="32"/>
          <w:lang w:eastAsia="zh-CN"/>
        </w:rPr>
        <w:t>”</w:t>
      </w:r>
      <w:r>
        <w:rPr>
          <w:rFonts w:hint="eastAsia" w:ascii="仿宋_GB2312" w:hAnsi="仿宋"/>
          <w:snapToGrid/>
          <w:color w:val="auto"/>
          <w:kern w:val="2"/>
          <w:szCs w:val="32"/>
          <w:lang w:val="en-US" w:eastAsia="zh-CN"/>
        </w:rPr>
        <w:t>农业机械化发展指数</w:t>
      </w:r>
      <w:r>
        <w:rPr>
          <w:rFonts w:hint="eastAsia" w:ascii="仿宋_GB2312" w:hAnsi="仿宋"/>
          <w:snapToGrid/>
          <w:color w:val="auto"/>
          <w:kern w:val="2"/>
          <w:szCs w:val="32"/>
        </w:rPr>
        <w:t>。</w:t>
      </w:r>
    </w:p>
    <w:p>
      <w:pPr>
        <w:spacing w:line="360" w:lineRule="auto"/>
        <w:ind w:firstLine="561"/>
        <w:rPr>
          <w:rFonts w:hint="eastAsia" w:ascii="仿宋_GB2312" w:hAnsi="仿宋"/>
          <w:snapToGrid/>
          <w:color w:val="auto"/>
          <w:kern w:val="2"/>
          <w:szCs w:val="32"/>
          <w:lang w:val="en-US" w:eastAsia="zh-CN"/>
        </w:rPr>
      </w:pPr>
      <w:r>
        <w:rPr>
          <w:rFonts w:hint="eastAsia" w:ascii="仿宋_GB2312" w:hAnsi="仿宋"/>
          <w:snapToGrid/>
          <w:color w:val="auto"/>
          <w:kern w:val="2"/>
          <w:szCs w:val="32"/>
          <w:lang w:val="en-US" w:eastAsia="zh-CN"/>
        </w:rPr>
        <w:t>计算出</w:t>
      </w:r>
      <w:r>
        <w:rPr>
          <w:rFonts w:hint="eastAsia" w:ascii="仿宋_GB2312" w:hAnsi="仿宋"/>
          <w:snapToGrid/>
          <w:color w:val="auto"/>
          <w:kern w:val="2"/>
          <w:szCs w:val="32"/>
        </w:rPr>
        <w:t>“</w:t>
      </w:r>
      <w:r>
        <w:rPr>
          <w:rFonts w:hint="eastAsia" w:ascii="仿宋_GB2312" w:hAnsi="仿宋"/>
          <w:snapToGrid/>
          <w:color w:val="auto"/>
          <w:kern w:val="2"/>
          <w:szCs w:val="32"/>
          <w:lang w:val="en-US" w:eastAsia="zh-CN"/>
        </w:rPr>
        <w:t>全程全面</w:t>
      </w:r>
      <w:r>
        <w:rPr>
          <w:rFonts w:hint="eastAsia" w:ascii="仿宋_GB2312" w:hAnsi="仿宋"/>
          <w:snapToGrid/>
          <w:color w:val="auto"/>
          <w:kern w:val="2"/>
          <w:szCs w:val="32"/>
        </w:rPr>
        <w:t>”</w:t>
      </w:r>
      <w:r>
        <w:rPr>
          <w:rFonts w:hint="eastAsia" w:ascii="仿宋_GB2312" w:hAnsi="仿宋"/>
          <w:snapToGrid/>
          <w:color w:val="auto"/>
          <w:kern w:val="2"/>
          <w:szCs w:val="32"/>
          <w:lang w:val="en-US" w:eastAsia="zh-CN"/>
        </w:rPr>
        <w:t>农业生产</w:t>
      </w:r>
      <w:r>
        <w:rPr>
          <w:rFonts w:hint="eastAsia" w:ascii="仿宋_GB2312" w:hAnsi="仿宋"/>
          <w:snapToGrid/>
          <w:color w:val="auto"/>
          <w:kern w:val="2"/>
          <w:szCs w:val="32"/>
        </w:rPr>
        <w:t>综合机械化率</w:t>
      </w:r>
      <w:r>
        <w:rPr>
          <w:rFonts w:hint="eastAsia" w:ascii="仿宋_GB2312" w:hAnsi="仿宋"/>
          <w:snapToGrid/>
          <w:color w:val="auto"/>
          <w:kern w:val="2"/>
          <w:szCs w:val="32"/>
          <w:lang w:val="en-US" w:eastAsia="zh-CN"/>
        </w:rPr>
        <w:t>，并确定</w:t>
      </w:r>
      <w:r>
        <w:rPr>
          <w:rFonts w:hint="eastAsia" w:ascii="仿宋_GB2312" w:hAnsi="仿宋"/>
          <w:snapToGrid/>
          <w:color w:val="auto"/>
          <w:kern w:val="2"/>
          <w:szCs w:val="32"/>
        </w:rPr>
        <w:t>“高质高效”支撑保障能力</w:t>
      </w:r>
      <w:r>
        <w:rPr>
          <w:rFonts w:hint="eastAsia" w:ascii="仿宋_GB2312" w:hAnsi="仿宋"/>
          <w:snapToGrid/>
          <w:color w:val="auto"/>
          <w:kern w:val="2"/>
          <w:szCs w:val="32"/>
          <w:lang w:val="en-US" w:eastAsia="zh-CN"/>
        </w:rPr>
        <w:t>分数后，按加权综合指数法计算</w:t>
      </w:r>
      <w:r>
        <w:rPr>
          <w:rFonts w:hint="eastAsia" w:ascii="仿宋_GB2312" w:hAnsi="仿宋"/>
          <w:snapToGrid/>
          <w:color w:val="auto"/>
          <w:kern w:val="2"/>
          <w:szCs w:val="32"/>
          <w:lang w:eastAsia="zh-CN"/>
        </w:rPr>
        <w:t>“</w:t>
      </w:r>
      <w:r>
        <w:rPr>
          <w:rFonts w:hint="eastAsia" w:ascii="仿宋_GB2312" w:hAnsi="仿宋"/>
          <w:snapToGrid/>
          <w:color w:val="auto"/>
          <w:kern w:val="2"/>
          <w:szCs w:val="32"/>
          <w:lang w:val="en-US" w:eastAsia="zh-CN"/>
        </w:rPr>
        <w:t>两全两高</w:t>
      </w:r>
      <w:r>
        <w:rPr>
          <w:rFonts w:hint="eastAsia" w:ascii="仿宋_GB2312" w:hAnsi="仿宋"/>
          <w:snapToGrid/>
          <w:color w:val="auto"/>
          <w:kern w:val="2"/>
          <w:szCs w:val="32"/>
          <w:lang w:eastAsia="zh-CN"/>
        </w:rPr>
        <w:t>”</w:t>
      </w:r>
      <w:r>
        <w:rPr>
          <w:rFonts w:hint="eastAsia" w:ascii="仿宋_GB2312" w:hAnsi="仿宋"/>
          <w:snapToGrid/>
          <w:color w:val="auto"/>
          <w:kern w:val="2"/>
          <w:szCs w:val="32"/>
          <w:lang w:val="en-US" w:eastAsia="zh-CN"/>
        </w:rPr>
        <w:t>农业机械化发展指数，其中</w:t>
      </w:r>
      <w:r>
        <w:rPr>
          <w:rFonts w:hint="eastAsia" w:ascii="仿宋_GB2312" w:hAnsi="仿宋"/>
          <w:snapToGrid/>
          <w:color w:val="auto"/>
          <w:kern w:val="2"/>
          <w:szCs w:val="32"/>
        </w:rPr>
        <w:t>“</w:t>
      </w:r>
      <w:r>
        <w:rPr>
          <w:rFonts w:hint="eastAsia" w:ascii="仿宋_GB2312" w:hAnsi="仿宋"/>
          <w:snapToGrid/>
          <w:color w:val="auto"/>
          <w:kern w:val="2"/>
          <w:szCs w:val="32"/>
          <w:lang w:val="en-US" w:eastAsia="zh-CN"/>
        </w:rPr>
        <w:t>全程全面</w:t>
      </w:r>
      <w:r>
        <w:rPr>
          <w:rFonts w:hint="eastAsia" w:ascii="仿宋_GB2312" w:hAnsi="仿宋"/>
          <w:snapToGrid/>
          <w:color w:val="auto"/>
          <w:kern w:val="2"/>
          <w:szCs w:val="32"/>
        </w:rPr>
        <w:t>”</w:t>
      </w:r>
      <w:r>
        <w:rPr>
          <w:rFonts w:hint="eastAsia" w:ascii="仿宋_GB2312" w:hAnsi="仿宋"/>
          <w:snapToGrid/>
          <w:color w:val="auto"/>
          <w:kern w:val="2"/>
          <w:szCs w:val="32"/>
          <w:lang w:val="en-US" w:eastAsia="zh-CN"/>
        </w:rPr>
        <w:t>农业生产</w:t>
      </w:r>
      <w:r>
        <w:rPr>
          <w:rFonts w:hint="eastAsia" w:ascii="仿宋_GB2312" w:hAnsi="仿宋"/>
          <w:snapToGrid/>
          <w:color w:val="auto"/>
          <w:kern w:val="2"/>
          <w:szCs w:val="32"/>
        </w:rPr>
        <w:t>综合机械化率</w:t>
      </w:r>
      <w:r>
        <w:rPr>
          <w:rFonts w:hint="eastAsia" w:ascii="仿宋_GB2312" w:hAnsi="仿宋"/>
          <w:snapToGrid/>
          <w:color w:val="auto"/>
          <w:kern w:val="2"/>
          <w:szCs w:val="32"/>
          <w:lang w:val="en-US" w:eastAsia="zh-CN"/>
        </w:rPr>
        <w:t>权重为0.7，</w:t>
      </w:r>
      <w:r>
        <w:rPr>
          <w:rFonts w:hint="eastAsia" w:ascii="仿宋_GB2312" w:hAnsi="仿宋"/>
          <w:snapToGrid/>
          <w:color w:val="auto"/>
          <w:kern w:val="2"/>
          <w:szCs w:val="32"/>
        </w:rPr>
        <w:t>“高质高效”支撑保障能力</w:t>
      </w:r>
      <w:r>
        <w:rPr>
          <w:rFonts w:hint="eastAsia" w:ascii="仿宋_GB2312" w:hAnsi="仿宋"/>
          <w:snapToGrid/>
          <w:color w:val="auto"/>
          <w:kern w:val="2"/>
          <w:szCs w:val="32"/>
          <w:lang w:val="en-US" w:eastAsia="zh-CN"/>
        </w:rPr>
        <w:t>权重为0.3。</w:t>
      </w:r>
    </w:p>
    <w:p>
      <w:pPr>
        <w:spacing w:line="360" w:lineRule="auto"/>
        <w:ind w:firstLine="561"/>
        <w:rPr>
          <w:rFonts w:hint="eastAsia" w:ascii="仿宋_GB2312" w:hAnsi="仿宋"/>
          <w:snapToGrid/>
          <w:color w:val="auto"/>
          <w:kern w:val="2"/>
          <w:szCs w:val="32"/>
          <w:lang w:val="en-US" w:eastAsia="zh-CN"/>
        </w:rPr>
      </w:pPr>
      <w:r>
        <w:rPr>
          <w:rFonts w:hint="eastAsia" w:ascii="仿宋_GB2312" w:hAnsi="仿宋"/>
          <w:snapToGrid/>
          <w:color w:val="auto"/>
          <w:kern w:val="2"/>
          <w:szCs w:val="32"/>
          <w:lang w:eastAsia="zh-CN"/>
        </w:rPr>
        <w:t>“</w:t>
      </w:r>
      <w:r>
        <w:rPr>
          <w:rFonts w:hint="eastAsia" w:ascii="仿宋_GB2312" w:hAnsi="仿宋"/>
          <w:snapToGrid/>
          <w:color w:val="auto"/>
          <w:kern w:val="2"/>
          <w:szCs w:val="32"/>
          <w:lang w:val="en-US" w:eastAsia="zh-CN"/>
        </w:rPr>
        <w:t>两全两高</w:t>
      </w:r>
      <w:r>
        <w:rPr>
          <w:rFonts w:hint="eastAsia" w:ascii="仿宋_GB2312" w:hAnsi="仿宋"/>
          <w:snapToGrid/>
          <w:color w:val="auto"/>
          <w:kern w:val="2"/>
          <w:szCs w:val="32"/>
          <w:lang w:eastAsia="zh-CN"/>
        </w:rPr>
        <w:t>”</w:t>
      </w:r>
      <w:r>
        <w:rPr>
          <w:rFonts w:hint="eastAsia" w:ascii="仿宋_GB2312" w:hAnsi="仿宋"/>
          <w:snapToGrid/>
          <w:color w:val="auto"/>
          <w:kern w:val="2"/>
          <w:szCs w:val="32"/>
          <w:lang w:val="en-US" w:eastAsia="zh-CN"/>
        </w:rPr>
        <w:t>农业机械化发展指数=0.7</w:t>
      </w:r>
      <w:r>
        <w:rPr>
          <w:rFonts w:hint="eastAsia" w:ascii="仿宋_GB2312" w:hAnsi="仿宋"/>
          <w:snapToGrid/>
          <w:color w:val="auto"/>
          <w:kern w:val="2"/>
          <w:szCs w:val="32"/>
        </w:rPr>
        <w:t>×</w:t>
      </w:r>
      <w:r>
        <w:rPr>
          <w:rFonts w:hint="eastAsia" w:ascii="仿宋_GB2312" w:hAnsi="仿宋"/>
          <w:snapToGrid/>
          <w:color w:val="auto"/>
          <w:kern w:val="2"/>
          <w:szCs w:val="32"/>
          <w:lang w:val="en-US" w:eastAsia="zh-CN"/>
        </w:rPr>
        <w:t>（</w:t>
      </w:r>
      <w:r>
        <w:rPr>
          <w:rFonts w:hint="eastAsia" w:ascii="仿宋_GB2312" w:hAnsi="仿宋"/>
          <w:snapToGrid/>
          <w:color w:val="auto"/>
          <w:kern w:val="2"/>
          <w:szCs w:val="32"/>
        </w:rPr>
        <w:t>“全程全面”综合机械化率</w:t>
      </w:r>
      <w:r>
        <w:rPr>
          <w:rFonts w:hint="eastAsia" w:ascii="仿宋_GB2312" w:hAnsi="仿宋"/>
          <w:snapToGrid/>
          <w:color w:val="auto"/>
          <w:kern w:val="2"/>
          <w:szCs w:val="32"/>
          <w:lang w:val="en-US" w:eastAsia="zh-CN"/>
        </w:rPr>
        <w:t>/60%）+0.3</w:t>
      </w:r>
      <w:r>
        <w:rPr>
          <w:rFonts w:hint="eastAsia" w:ascii="仿宋_GB2312" w:hAnsi="仿宋"/>
          <w:snapToGrid/>
          <w:color w:val="auto"/>
          <w:kern w:val="2"/>
          <w:szCs w:val="32"/>
        </w:rPr>
        <w:t>×</w:t>
      </w:r>
      <w:r>
        <w:rPr>
          <w:rFonts w:hint="eastAsia" w:ascii="仿宋_GB2312" w:hAnsi="仿宋"/>
          <w:snapToGrid/>
          <w:color w:val="auto"/>
          <w:kern w:val="2"/>
          <w:szCs w:val="32"/>
          <w:lang w:val="en-US" w:eastAsia="zh-CN"/>
        </w:rPr>
        <w:t>（</w:t>
      </w:r>
      <w:r>
        <w:rPr>
          <w:rFonts w:hint="eastAsia" w:ascii="仿宋_GB2312" w:hAnsi="仿宋"/>
          <w:snapToGrid/>
          <w:color w:val="auto"/>
          <w:kern w:val="2"/>
          <w:szCs w:val="32"/>
        </w:rPr>
        <w:t>“高质高效”支撑保障能力</w:t>
      </w:r>
      <w:r>
        <w:rPr>
          <w:rFonts w:hint="eastAsia" w:ascii="仿宋_GB2312" w:hAnsi="仿宋"/>
          <w:snapToGrid/>
          <w:color w:val="auto"/>
          <w:kern w:val="2"/>
          <w:szCs w:val="32"/>
          <w:lang w:val="en-US" w:eastAsia="zh-CN"/>
        </w:rPr>
        <w:t>/80）。</w:t>
      </w:r>
    </w:p>
    <w:p>
      <w:pPr>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lang w:val="en-US" w:eastAsia="zh-CN"/>
        </w:rPr>
        <w:t>计算</w:t>
      </w:r>
      <w:r>
        <w:rPr>
          <w:rFonts w:hint="eastAsia" w:ascii="仿宋_GB2312" w:hAnsi="仿宋"/>
          <w:snapToGrid/>
          <w:color w:val="auto"/>
          <w:kern w:val="2"/>
          <w:szCs w:val="32"/>
        </w:rPr>
        <w:t>“</w:t>
      </w:r>
      <w:r>
        <w:rPr>
          <w:rFonts w:hint="eastAsia" w:ascii="仿宋_GB2312" w:hAnsi="仿宋"/>
          <w:snapToGrid/>
          <w:color w:val="auto"/>
          <w:kern w:val="2"/>
          <w:szCs w:val="32"/>
          <w:lang w:val="en-US" w:eastAsia="zh-CN"/>
        </w:rPr>
        <w:t>全程全面</w:t>
      </w:r>
      <w:r>
        <w:rPr>
          <w:rFonts w:hint="eastAsia" w:ascii="仿宋_GB2312" w:hAnsi="仿宋"/>
          <w:snapToGrid/>
          <w:color w:val="auto"/>
          <w:kern w:val="2"/>
          <w:szCs w:val="32"/>
        </w:rPr>
        <w:t>”</w:t>
      </w:r>
      <w:r>
        <w:rPr>
          <w:rFonts w:hint="eastAsia" w:ascii="仿宋_GB2312" w:hAnsi="仿宋"/>
          <w:snapToGrid/>
          <w:color w:val="auto"/>
          <w:kern w:val="2"/>
          <w:szCs w:val="32"/>
          <w:lang w:val="en-US" w:eastAsia="zh-CN"/>
        </w:rPr>
        <w:t>农业生产</w:t>
      </w:r>
      <w:r>
        <w:rPr>
          <w:rFonts w:hint="eastAsia" w:ascii="仿宋_GB2312" w:hAnsi="仿宋"/>
          <w:snapToGrid/>
          <w:color w:val="auto"/>
          <w:kern w:val="2"/>
          <w:szCs w:val="32"/>
        </w:rPr>
        <w:t>综合机械化率</w:t>
      </w:r>
      <w:r>
        <w:rPr>
          <w:rFonts w:hint="eastAsia" w:ascii="仿宋_GB2312" w:hAnsi="仿宋"/>
          <w:snapToGrid/>
          <w:color w:val="auto"/>
          <w:kern w:val="2"/>
          <w:szCs w:val="32"/>
          <w:lang w:val="en-US" w:eastAsia="zh-CN"/>
        </w:rPr>
        <w:t>时，先计算选择的3个产业机械化率，即3个一级指标值，然后加权计算</w:t>
      </w:r>
      <w:r>
        <w:rPr>
          <w:rFonts w:hint="eastAsia" w:ascii="仿宋_GB2312" w:hAnsi="仿宋"/>
          <w:snapToGrid/>
          <w:color w:val="auto"/>
          <w:kern w:val="2"/>
          <w:szCs w:val="32"/>
        </w:rPr>
        <w:t>“</w:t>
      </w:r>
      <w:r>
        <w:rPr>
          <w:rFonts w:hint="eastAsia" w:ascii="仿宋_GB2312" w:hAnsi="仿宋"/>
          <w:snapToGrid/>
          <w:color w:val="auto"/>
          <w:kern w:val="2"/>
          <w:szCs w:val="32"/>
          <w:lang w:val="en-US" w:eastAsia="zh-CN"/>
        </w:rPr>
        <w:t>全程全面</w:t>
      </w:r>
      <w:r>
        <w:rPr>
          <w:rFonts w:hint="eastAsia" w:ascii="仿宋_GB2312" w:hAnsi="仿宋"/>
          <w:snapToGrid/>
          <w:color w:val="auto"/>
          <w:kern w:val="2"/>
          <w:szCs w:val="32"/>
        </w:rPr>
        <w:t>”</w:t>
      </w:r>
      <w:r>
        <w:rPr>
          <w:rFonts w:hint="eastAsia" w:ascii="仿宋_GB2312" w:hAnsi="仿宋"/>
          <w:snapToGrid/>
          <w:color w:val="auto"/>
          <w:kern w:val="2"/>
          <w:szCs w:val="32"/>
          <w:lang w:val="en-US" w:eastAsia="zh-CN"/>
        </w:rPr>
        <w:t>农业生产</w:t>
      </w:r>
      <w:r>
        <w:rPr>
          <w:rFonts w:hint="eastAsia" w:ascii="仿宋_GB2312" w:hAnsi="仿宋"/>
          <w:snapToGrid/>
          <w:color w:val="auto"/>
          <w:kern w:val="2"/>
          <w:szCs w:val="32"/>
        </w:rPr>
        <w:t>综合机械化率</w:t>
      </w:r>
      <w:r>
        <w:rPr>
          <w:rFonts w:hint="eastAsia" w:ascii="仿宋_GB2312" w:hAnsi="仿宋"/>
          <w:snapToGrid/>
          <w:color w:val="auto"/>
          <w:kern w:val="2"/>
          <w:szCs w:val="32"/>
          <w:lang w:eastAsia="zh-CN"/>
        </w:rPr>
        <w:t>，</w:t>
      </w:r>
      <w:r>
        <w:rPr>
          <w:rFonts w:hint="eastAsia" w:ascii="仿宋_GB2312" w:hAnsi="仿宋"/>
          <w:snapToGrid/>
          <w:color w:val="auto"/>
          <w:kern w:val="2"/>
          <w:szCs w:val="32"/>
          <w:lang w:val="en-US" w:eastAsia="zh-CN"/>
        </w:rPr>
        <w:t>其中种植业</w:t>
      </w:r>
      <w:r>
        <w:rPr>
          <w:rFonts w:hint="eastAsia" w:ascii="仿宋_GB2312" w:hAnsi="仿宋"/>
          <w:snapToGrid/>
          <w:color w:val="auto"/>
          <w:kern w:val="2"/>
          <w:szCs w:val="32"/>
        </w:rPr>
        <w:t>权重为0.5，产值最高的产业权重为0.3，自选的特色产业权重为0.2。</w:t>
      </w:r>
    </w:p>
    <w:p>
      <w:pPr>
        <w:spacing w:line="360" w:lineRule="auto"/>
        <w:ind w:firstLine="561"/>
        <w:rPr>
          <w:rFonts w:hint="eastAsia" w:ascii="仿宋_GB2312" w:hAnsi="仿宋"/>
          <w:snapToGrid/>
          <w:color w:val="auto"/>
          <w:kern w:val="2"/>
          <w:szCs w:val="32"/>
        </w:rPr>
      </w:pPr>
      <w:r>
        <w:rPr>
          <w:rFonts w:hint="eastAsia" w:ascii="仿宋_GB2312" w:hAnsi="仿宋"/>
          <w:snapToGrid/>
          <w:color w:val="auto"/>
          <w:kern w:val="2"/>
          <w:szCs w:val="32"/>
        </w:rPr>
        <w:t>“</w:t>
      </w:r>
      <w:r>
        <w:rPr>
          <w:rFonts w:hint="eastAsia" w:ascii="仿宋_GB2312" w:hAnsi="仿宋"/>
          <w:snapToGrid/>
          <w:color w:val="auto"/>
          <w:kern w:val="2"/>
          <w:szCs w:val="32"/>
          <w:lang w:val="en-US" w:eastAsia="zh-CN"/>
        </w:rPr>
        <w:t>全程全面</w:t>
      </w:r>
      <w:r>
        <w:rPr>
          <w:rFonts w:hint="eastAsia" w:ascii="仿宋_GB2312" w:hAnsi="仿宋"/>
          <w:snapToGrid/>
          <w:color w:val="auto"/>
          <w:kern w:val="2"/>
          <w:szCs w:val="32"/>
        </w:rPr>
        <w:t>”</w:t>
      </w:r>
      <w:r>
        <w:rPr>
          <w:rFonts w:hint="eastAsia" w:ascii="仿宋_GB2312" w:hAnsi="仿宋"/>
          <w:snapToGrid/>
          <w:color w:val="auto"/>
          <w:kern w:val="2"/>
          <w:szCs w:val="32"/>
          <w:lang w:val="en-US" w:eastAsia="zh-CN"/>
        </w:rPr>
        <w:t>农业生产</w:t>
      </w:r>
      <w:r>
        <w:rPr>
          <w:rFonts w:hint="eastAsia" w:ascii="仿宋_GB2312" w:hAnsi="仿宋"/>
          <w:snapToGrid/>
          <w:color w:val="auto"/>
          <w:kern w:val="2"/>
          <w:szCs w:val="32"/>
        </w:rPr>
        <w:t>综合机械化率=0.5×</w:t>
      </w:r>
      <w:r>
        <w:rPr>
          <w:rFonts w:hint="eastAsia" w:ascii="仿宋_GB2312" w:hAnsi="仿宋"/>
          <w:snapToGrid/>
          <w:color w:val="auto"/>
          <w:kern w:val="2"/>
          <w:szCs w:val="32"/>
          <w:lang w:val="en-US" w:eastAsia="zh-CN"/>
        </w:rPr>
        <w:t>种植业</w:t>
      </w:r>
      <w:r>
        <w:rPr>
          <w:rFonts w:hint="eastAsia" w:ascii="仿宋_GB2312" w:hAnsi="仿宋"/>
          <w:snapToGrid/>
          <w:color w:val="auto"/>
          <w:kern w:val="2"/>
          <w:szCs w:val="32"/>
        </w:rPr>
        <w:t>机械化率+0.3×产值最高的产业机械化率+0.2×自选产业机械化率。</w:t>
      </w:r>
    </w:p>
    <w:p>
      <w:pPr>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lang w:val="en-US" w:eastAsia="zh-CN"/>
        </w:rPr>
        <w:t>各产业机械化率（一级指标值）解释与计算如下：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
          <w:snapToGrid/>
          <w:color w:val="auto"/>
          <w:kern w:val="2"/>
          <w:szCs w:val="32"/>
          <w:lang w:val="en-US" w:eastAsia="zh-CN"/>
        </w:rPr>
      </w:pPr>
      <w:r>
        <w:rPr>
          <w:rFonts w:hint="eastAsia" w:ascii="仿宋_GB2312" w:hAnsi="仿宋"/>
          <w:snapToGrid/>
          <w:color w:val="auto"/>
          <w:kern w:val="2"/>
          <w:szCs w:val="32"/>
          <w:lang w:val="en-US" w:eastAsia="zh-CN"/>
        </w:rPr>
        <w:t>（一）种植业机械化率解释与计算</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
          <w:snapToGrid/>
          <w:color w:val="auto"/>
          <w:kern w:val="2"/>
          <w:szCs w:val="32"/>
        </w:rPr>
      </w:pPr>
      <w:r>
        <w:rPr>
          <w:rFonts w:hint="eastAsia" w:ascii="仿宋_GB2312" w:hAnsi="仿宋"/>
          <w:snapToGrid/>
          <w:color w:val="auto"/>
          <w:kern w:val="2"/>
          <w:szCs w:val="32"/>
          <w:lang w:val="en-US" w:eastAsia="zh-CN"/>
        </w:rPr>
        <w:t>种植业机</w:t>
      </w:r>
      <w:r>
        <w:rPr>
          <w:rFonts w:hint="eastAsia" w:ascii="仿宋_GB2312" w:hAnsi="仿宋"/>
          <w:snapToGrid/>
          <w:color w:val="auto"/>
          <w:kern w:val="2"/>
          <w:szCs w:val="32"/>
        </w:rPr>
        <w:t>械化</w:t>
      </w:r>
      <w:r>
        <w:rPr>
          <w:rFonts w:hint="eastAsia" w:ascii="仿宋_GB2312" w:hAnsi="仿宋"/>
          <w:snapToGrid/>
          <w:color w:val="auto"/>
          <w:kern w:val="2"/>
          <w:szCs w:val="32"/>
          <w:lang w:val="en-US" w:eastAsia="zh-CN"/>
        </w:rPr>
        <w:t>率</w:t>
      </w:r>
      <w:r>
        <w:rPr>
          <w:rFonts w:hint="eastAsia" w:ascii="仿宋_GB2312" w:hAnsi="仿宋"/>
          <w:snapToGrid/>
          <w:color w:val="auto"/>
          <w:kern w:val="2"/>
          <w:szCs w:val="32"/>
        </w:rPr>
        <w:t>评价指标设一级指标1个，二级指标</w:t>
      </w:r>
      <w:r>
        <w:rPr>
          <w:rFonts w:hint="eastAsia" w:ascii="仿宋_GB2312" w:hAnsi="仿宋"/>
          <w:snapToGrid/>
          <w:color w:val="auto"/>
          <w:kern w:val="2"/>
          <w:szCs w:val="32"/>
          <w:lang w:val="en-US" w:eastAsia="zh-CN"/>
        </w:rPr>
        <w:t>3</w:t>
      </w:r>
      <w:r>
        <w:rPr>
          <w:rFonts w:hint="eastAsia" w:ascii="仿宋_GB2312" w:hAnsi="仿宋"/>
          <w:snapToGrid/>
          <w:color w:val="auto"/>
          <w:kern w:val="2"/>
          <w:szCs w:val="32"/>
        </w:rPr>
        <w:t>个</w:t>
      </w:r>
      <w:r>
        <w:rPr>
          <w:rFonts w:hint="eastAsia" w:ascii="仿宋_GB2312" w:hAnsi="仿宋"/>
          <w:snapToGrid/>
          <w:color w:val="auto"/>
          <w:kern w:val="2"/>
          <w:szCs w:val="32"/>
          <w:lang w:eastAsia="zh-CN"/>
        </w:rPr>
        <w:t>，</w:t>
      </w:r>
      <w:r>
        <w:rPr>
          <w:rFonts w:hint="eastAsia" w:ascii="仿宋_GB2312" w:hAnsi="仿宋"/>
          <w:snapToGrid/>
          <w:color w:val="auto"/>
          <w:kern w:val="2"/>
          <w:szCs w:val="32"/>
          <w:lang w:val="en-US" w:eastAsia="zh-CN"/>
        </w:rPr>
        <w:t>三级指标3个</w:t>
      </w:r>
      <w:r>
        <w:rPr>
          <w:rFonts w:hint="eastAsia" w:ascii="仿宋_GB2312" w:hAnsi="仿宋"/>
          <w:snapToGrid/>
          <w:color w:val="auto"/>
          <w:kern w:val="2"/>
          <w:szCs w:val="32"/>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
          <w:snapToGrid/>
          <w:color w:val="auto"/>
          <w:kern w:val="2"/>
          <w:szCs w:val="32"/>
          <w:lang w:val="en-US" w:eastAsia="zh-CN"/>
        </w:rPr>
      </w:pPr>
      <w:r>
        <w:rPr>
          <w:rFonts w:hint="eastAsia" w:ascii="仿宋_GB2312" w:hAnsi="仿宋"/>
          <w:snapToGrid/>
          <w:color w:val="auto"/>
          <w:kern w:val="2"/>
          <w:szCs w:val="32"/>
          <w:lang w:val="en-US" w:eastAsia="zh-CN"/>
        </w:rPr>
        <w:t>一级指标为种植业机</w:t>
      </w:r>
      <w:r>
        <w:rPr>
          <w:rFonts w:hint="eastAsia" w:ascii="仿宋_GB2312" w:hAnsi="仿宋"/>
          <w:snapToGrid/>
          <w:color w:val="auto"/>
          <w:kern w:val="2"/>
          <w:szCs w:val="32"/>
        </w:rPr>
        <w:t>械化</w:t>
      </w:r>
      <w:r>
        <w:rPr>
          <w:rFonts w:hint="eastAsia" w:ascii="仿宋_GB2312" w:hAnsi="仿宋"/>
          <w:snapToGrid/>
          <w:color w:val="auto"/>
          <w:kern w:val="2"/>
          <w:szCs w:val="32"/>
          <w:lang w:val="en-US" w:eastAsia="zh-CN"/>
        </w:rPr>
        <w:t>率，二级指标为作物1耕种收综合机械化水平</w:t>
      </w:r>
      <w:r>
        <w:rPr>
          <w:rFonts w:hint="eastAsia" w:ascii="仿宋_GB2312" w:hAnsi="仿宋"/>
          <w:snapToGrid/>
          <w:color w:val="auto"/>
          <w:kern w:val="2"/>
          <w:szCs w:val="32"/>
        </w:rPr>
        <w:t>、</w:t>
      </w:r>
      <w:r>
        <w:rPr>
          <w:rFonts w:hint="eastAsia" w:ascii="仿宋_GB2312" w:hAnsi="仿宋"/>
          <w:snapToGrid/>
          <w:color w:val="auto"/>
          <w:kern w:val="2"/>
          <w:szCs w:val="32"/>
          <w:lang w:val="en-US" w:eastAsia="zh-CN"/>
        </w:rPr>
        <w:t>作物2耕种收综合机械化水平、作物3耕种收综合机械化水平</w:t>
      </w:r>
      <w:r>
        <w:rPr>
          <w:rFonts w:hint="eastAsia" w:ascii="仿宋_GB2312" w:hAnsi="仿宋"/>
          <w:snapToGrid/>
          <w:color w:val="auto"/>
          <w:kern w:val="2"/>
          <w:szCs w:val="32"/>
        </w:rPr>
        <w:t>，权重</w:t>
      </w:r>
      <w:r>
        <w:rPr>
          <w:rFonts w:hint="eastAsia" w:ascii="仿宋_GB2312" w:hAnsi="仿宋"/>
          <w:snapToGrid/>
          <w:color w:val="auto"/>
          <w:kern w:val="2"/>
          <w:szCs w:val="32"/>
          <w:lang w:val="en-US" w:eastAsia="zh-CN"/>
        </w:rPr>
        <w:t>为每种作物占3种作物的比值</w:t>
      </w:r>
      <w:r>
        <w:rPr>
          <w:rFonts w:hint="eastAsia" w:ascii="仿宋_GB2312" w:hAnsi="仿宋"/>
          <w:snapToGrid/>
          <w:color w:val="auto"/>
          <w:kern w:val="2"/>
          <w:szCs w:val="32"/>
        </w:rPr>
        <w:t>。</w:t>
      </w:r>
      <w:r>
        <w:rPr>
          <w:rFonts w:hint="eastAsia" w:ascii="仿宋_GB2312" w:hAnsi="仿宋"/>
          <w:snapToGrid/>
          <w:color w:val="auto"/>
          <w:kern w:val="2"/>
          <w:szCs w:val="32"/>
          <w:lang w:val="en-US" w:eastAsia="zh-CN"/>
        </w:rPr>
        <w:t>三级指标为耕整地机械化率、种植机械化率、收获机械化率，权重依次为0.4、0.3、0.3。</w:t>
      </w:r>
    </w:p>
    <w:p>
      <w:pPr>
        <w:spacing w:line="360" w:lineRule="auto"/>
        <w:ind w:firstLine="561"/>
        <w:jc w:val="left"/>
        <w:rPr>
          <w:rFonts w:ascii="仿宋_GB2312" w:hAnsi="仿宋"/>
          <w:snapToGrid/>
          <w:color w:val="auto"/>
          <w:kern w:val="2"/>
          <w:szCs w:val="32"/>
        </w:rPr>
      </w:pPr>
      <w:r>
        <w:rPr>
          <w:rFonts w:hint="eastAsia" w:ascii="仿宋_GB2312" w:hAnsi="仿宋"/>
          <w:snapToGrid/>
          <w:color w:val="auto"/>
          <w:kern w:val="2"/>
          <w:szCs w:val="32"/>
          <w:lang w:val="en-US" w:eastAsia="zh-CN"/>
        </w:rPr>
        <w:t>关于种植业机械化率的评价，</w:t>
      </w:r>
      <w:r>
        <w:rPr>
          <w:rFonts w:hint="eastAsia" w:ascii="仿宋_GB2312" w:hAnsi="仿宋"/>
          <w:snapToGrid/>
          <w:color w:val="auto"/>
          <w:kern w:val="2"/>
          <w:szCs w:val="32"/>
        </w:rPr>
        <w:t>根据按县域种植面积由大到小，一般选取不超过3种作物纳入评价</w:t>
      </w:r>
      <w:r>
        <w:rPr>
          <w:rFonts w:hint="eastAsia" w:ascii="仿宋_GB2312" w:hAnsi="仿宋"/>
          <w:snapToGrid/>
          <w:color w:val="auto"/>
          <w:kern w:val="2"/>
          <w:szCs w:val="32"/>
          <w:lang w:eastAsia="zh-CN"/>
        </w:rPr>
        <w:t>，</w:t>
      </w:r>
      <w:r>
        <w:rPr>
          <w:rFonts w:hint="eastAsia" w:ascii="仿宋_GB2312" w:hAnsi="仿宋"/>
          <w:snapToGrid/>
          <w:color w:val="auto"/>
          <w:kern w:val="2"/>
          <w:szCs w:val="32"/>
          <w:lang w:val="en-US" w:eastAsia="zh-CN"/>
        </w:rPr>
        <w:t>第三种作物作物面积不超过10万亩时只选择2种作物</w:t>
      </w:r>
      <w:r>
        <w:rPr>
          <w:rFonts w:hint="eastAsia" w:ascii="仿宋_GB2312" w:hAnsi="仿宋"/>
          <w:snapToGrid/>
          <w:color w:val="auto"/>
          <w:kern w:val="2"/>
          <w:szCs w:val="32"/>
          <w:lang w:eastAsia="zh-CN"/>
        </w:rPr>
        <w:t>。</w:t>
      </w:r>
      <w:r>
        <w:rPr>
          <w:rFonts w:hint="eastAsia" w:ascii="仿宋_GB2312" w:hAnsi="仿宋"/>
          <w:snapToGrid/>
          <w:color w:val="auto"/>
          <w:kern w:val="2"/>
          <w:szCs w:val="32"/>
        </w:rPr>
        <w:t>把</w:t>
      </w:r>
      <w:r>
        <w:rPr>
          <w:rFonts w:hint="eastAsia" w:ascii="仿宋_GB2312" w:hAnsi="仿宋"/>
          <w:snapToGrid/>
          <w:color w:val="auto"/>
          <w:kern w:val="2"/>
          <w:szCs w:val="32"/>
          <w:lang w:val="en-US" w:eastAsia="zh-CN"/>
        </w:rPr>
        <w:t>3</w:t>
      </w:r>
      <w:r>
        <w:rPr>
          <w:rFonts w:hint="eastAsia" w:ascii="仿宋_GB2312" w:hAnsi="仿宋"/>
          <w:snapToGrid/>
          <w:color w:val="auto"/>
          <w:kern w:val="2"/>
          <w:szCs w:val="32"/>
        </w:rPr>
        <w:t>种作物种植面积设定为</w:t>
      </w:r>
      <w:r>
        <w:rPr>
          <w:rFonts w:hint="eastAsia" w:ascii="仿宋_GB2312" w:hAnsi="仿宋"/>
          <w:snapToGrid/>
          <w:color w:val="auto"/>
          <w:kern w:val="2"/>
          <w:szCs w:val="32"/>
          <w:lang w:val="en-US" w:eastAsia="zh-CN"/>
        </w:rPr>
        <w:t>M</w:t>
      </w:r>
      <w:r>
        <w:rPr>
          <w:rFonts w:hint="eastAsia" w:ascii="仿宋_GB2312" w:hAnsi="仿宋"/>
          <w:snapToGrid/>
          <w:color w:val="auto"/>
          <w:kern w:val="2"/>
          <w:szCs w:val="32"/>
          <w:vertAlign w:val="subscript"/>
          <w:lang w:val="en-US" w:eastAsia="zh-CN"/>
        </w:rPr>
        <w:t>1</w:t>
      </w:r>
      <w:r>
        <w:rPr>
          <w:rFonts w:hint="eastAsia" w:ascii="仿宋_GB2312" w:hAnsi="仿宋"/>
          <w:snapToGrid/>
          <w:color w:val="auto"/>
          <w:kern w:val="2"/>
          <w:szCs w:val="32"/>
        </w:rPr>
        <w:t>、</w:t>
      </w:r>
      <w:r>
        <w:rPr>
          <w:rFonts w:hint="eastAsia" w:ascii="仿宋_GB2312" w:hAnsi="仿宋"/>
          <w:snapToGrid/>
          <w:color w:val="auto"/>
          <w:kern w:val="2"/>
          <w:szCs w:val="32"/>
          <w:lang w:val="en-US" w:eastAsia="zh-CN"/>
        </w:rPr>
        <w:t>M</w:t>
      </w:r>
      <w:r>
        <w:rPr>
          <w:rFonts w:hint="eastAsia" w:ascii="仿宋_GB2312" w:hAnsi="仿宋"/>
          <w:snapToGrid/>
          <w:color w:val="auto"/>
          <w:kern w:val="2"/>
          <w:szCs w:val="32"/>
          <w:vertAlign w:val="subscript"/>
          <w:lang w:val="en-US" w:eastAsia="zh-CN"/>
        </w:rPr>
        <w:t>2</w:t>
      </w:r>
      <w:r>
        <w:rPr>
          <w:rFonts w:hint="eastAsia" w:ascii="仿宋_GB2312" w:hAnsi="仿宋"/>
          <w:snapToGrid/>
          <w:color w:val="auto"/>
          <w:kern w:val="2"/>
          <w:szCs w:val="32"/>
        </w:rPr>
        <w:t>、</w:t>
      </w:r>
      <w:r>
        <w:rPr>
          <w:rFonts w:hint="eastAsia" w:ascii="仿宋_GB2312" w:hAnsi="仿宋"/>
          <w:snapToGrid/>
          <w:color w:val="auto"/>
          <w:kern w:val="2"/>
          <w:szCs w:val="32"/>
          <w:lang w:val="en-US" w:eastAsia="zh-CN"/>
        </w:rPr>
        <w:t>M</w:t>
      </w:r>
      <w:r>
        <w:rPr>
          <w:rFonts w:hint="eastAsia" w:ascii="仿宋_GB2312" w:hAnsi="仿宋"/>
          <w:snapToGrid/>
          <w:color w:val="auto"/>
          <w:kern w:val="2"/>
          <w:szCs w:val="32"/>
          <w:vertAlign w:val="subscript"/>
          <w:lang w:val="en-US" w:eastAsia="zh-CN"/>
        </w:rPr>
        <w:t>3</w:t>
      </w:r>
      <w:r>
        <w:rPr>
          <w:rFonts w:hint="eastAsia" w:ascii="仿宋_GB2312" w:hAnsi="仿宋"/>
          <w:snapToGrid/>
          <w:color w:val="auto"/>
          <w:kern w:val="2"/>
          <w:szCs w:val="32"/>
        </w:rPr>
        <w:t>，耕种收</w:t>
      </w:r>
      <w:r>
        <w:rPr>
          <w:rFonts w:hint="eastAsia" w:ascii="仿宋_GB2312" w:hAnsi="仿宋"/>
          <w:snapToGrid/>
          <w:color w:val="auto"/>
          <w:kern w:val="2"/>
          <w:szCs w:val="32"/>
          <w:lang w:eastAsia="zh-CN"/>
        </w:rPr>
        <w:t>综合</w:t>
      </w:r>
      <w:r>
        <w:rPr>
          <w:rFonts w:hint="eastAsia" w:ascii="仿宋_GB2312" w:hAnsi="仿宋"/>
          <w:snapToGrid/>
          <w:color w:val="auto"/>
          <w:kern w:val="2"/>
          <w:szCs w:val="32"/>
        </w:rPr>
        <w:t>机械化率设定为</w:t>
      </w:r>
      <w:r>
        <w:rPr>
          <w:rFonts w:hint="eastAsia" w:ascii="仿宋_GB2312" w:hAnsi="仿宋"/>
          <w:snapToGrid/>
          <w:color w:val="auto"/>
          <w:kern w:val="2"/>
          <w:szCs w:val="32"/>
          <w:lang w:val="en-US" w:eastAsia="zh-CN"/>
        </w:rPr>
        <w:t>A</w:t>
      </w:r>
      <w:r>
        <w:rPr>
          <w:rFonts w:hint="eastAsia" w:ascii="仿宋_GB2312" w:hAnsi="仿宋"/>
          <w:snapToGrid/>
          <w:color w:val="auto"/>
          <w:kern w:val="2"/>
          <w:szCs w:val="32"/>
          <w:vertAlign w:val="subscript"/>
          <w:lang w:val="en-US" w:eastAsia="zh-CN"/>
        </w:rPr>
        <w:t>M1</w:t>
      </w:r>
      <w:r>
        <w:rPr>
          <w:rFonts w:hint="eastAsia" w:ascii="仿宋_GB2312" w:hAnsi="仿宋"/>
          <w:snapToGrid/>
          <w:color w:val="auto"/>
          <w:kern w:val="2"/>
          <w:szCs w:val="32"/>
        </w:rPr>
        <w:t>、</w:t>
      </w:r>
      <w:r>
        <w:rPr>
          <w:rFonts w:hint="eastAsia" w:ascii="仿宋_GB2312" w:hAnsi="仿宋"/>
          <w:snapToGrid/>
          <w:color w:val="auto"/>
          <w:kern w:val="2"/>
          <w:szCs w:val="32"/>
          <w:lang w:val="en-US" w:eastAsia="zh-CN"/>
        </w:rPr>
        <w:t>A</w:t>
      </w:r>
      <w:r>
        <w:rPr>
          <w:rFonts w:hint="eastAsia" w:ascii="仿宋_GB2312" w:hAnsi="仿宋"/>
          <w:snapToGrid/>
          <w:color w:val="auto"/>
          <w:kern w:val="2"/>
          <w:szCs w:val="32"/>
          <w:vertAlign w:val="subscript"/>
          <w:lang w:val="en-US" w:eastAsia="zh-CN"/>
        </w:rPr>
        <w:t>M2</w:t>
      </w:r>
      <w:r>
        <w:rPr>
          <w:rFonts w:hint="eastAsia" w:ascii="仿宋_GB2312" w:hAnsi="仿宋"/>
          <w:snapToGrid/>
          <w:color w:val="auto"/>
          <w:kern w:val="2"/>
          <w:szCs w:val="32"/>
        </w:rPr>
        <w:t>、</w:t>
      </w:r>
      <w:r>
        <w:rPr>
          <w:rFonts w:hint="eastAsia" w:ascii="仿宋_GB2312" w:hAnsi="仿宋"/>
          <w:snapToGrid/>
          <w:color w:val="auto"/>
          <w:kern w:val="2"/>
          <w:szCs w:val="32"/>
          <w:lang w:val="en-US" w:eastAsia="zh-CN"/>
        </w:rPr>
        <w:t>A</w:t>
      </w:r>
      <w:r>
        <w:rPr>
          <w:rFonts w:hint="eastAsia" w:ascii="仿宋_GB2312" w:hAnsi="仿宋"/>
          <w:snapToGrid/>
          <w:color w:val="auto"/>
          <w:kern w:val="2"/>
          <w:szCs w:val="32"/>
          <w:vertAlign w:val="subscript"/>
          <w:lang w:val="en-US" w:eastAsia="zh-CN"/>
        </w:rPr>
        <w:t>M3</w:t>
      </w:r>
      <w:r>
        <w:rPr>
          <w:rFonts w:hint="eastAsia" w:ascii="仿宋_GB2312" w:hAnsi="仿宋"/>
          <w:snapToGrid/>
          <w:color w:val="auto"/>
          <w:kern w:val="2"/>
          <w:szCs w:val="32"/>
        </w:rPr>
        <w:t>。</w:t>
      </w:r>
    </w:p>
    <w:p>
      <w:pPr>
        <w:spacing w:line="360" w:lineRule="auto"/>
        <w:ind w:firstLine="640" w:firstLineChars="200"/>
        <w:rPr>
          <w:rFonts w:hint="eastAsia" w:ascii="仿宋_GB2312" w:hAnsi="仿宋"/>
          <w:snapToGrid/>
          <w:color w:val="auto"/>
          <w:kern w:val="2"/>
          <w:szCs w:val="32"/>
          <w:lang w:val="en-US" w:eastAsia="zh-CN"/>
        </w:rPr>
      </w:pPr>
      <w:r>
        <w:rPr>
          <w:rFonts w:hint="eastAsia" w:ascii="仿宋_GB2312" w:hAnsi="仿宋"/>
          <w:snapToGrid/>
          <w:color w:val="auto"/>
          <w:kern w:val="2"/>
          <w:szCs w:val="32"/>
          <w:lang w:val="en-US" w:eastAsia="zh-CN"/>
        </w:rPr>
        <w:t>种植业</w:t>
      </w:r>
      <w:r>
        <w:rPr>
          <w:rFonts w:hint="eastAsia" w:ascii="仿宋_GB2312" w:hAnsi="仿宋"/>
          <w:snapToGrid/>
          <w:color w:val="auto"/>
          <w:kern w:val="2"/>
          <w:szCs w:val="32"/>
        </w:rPr>
        <w:t>机械化率=（</w:t>
      </w:r>
      <w:r>
        <w:rPr>
          <w:rFonts w:hint="eastAsia" w:ascii="仿宋_GB2312" w:hAnsi="仿宋"/>
          <w:snapToGrid/>
          <w:color w:val="auto"/>
          <w:kern w:val="2"/>
          <w:szCs w:val="32"/>
          <w:lang w:val="en-US" w:eastAsia="zh-CN"/>
        </w:rPr>
        <w:t>M</w:t>
      </w:r>
      <w:r>
        <w:rPr>
          <w:rFonts w:hint="eastAsia" w:ascii="仿宋_GB2312" w:hAnsi="仿宋"/>
          <w:snapToGrid/>
          <w:color w:val="auto"/>
          <w:kern w:val="2"/>
          <w:szCs w:val="32"/>
          <w:vertAlign w:val="subscript"/>
          <w:lang w:val="en-US" w:eastAsia="zh-CN"/>
        </w:rPr>
        <w:t>1</w:t>
      </w:r>
      <w:r>
        <w:rPr>
          <w:rFonts w:hint="eastAsia" w:ascii="仿宋_GB2312" w:hAnsi="仿宋"/>
          <w:snapToGrid/>
          <w:color w:val="auto"/>
          <w:kern w:val="2"/>
          <w:szCs w:val="32"/>
        </w:rPr>
        <w:t>×</w:t>
      </w:r>
      <w:r>
        <w:rPr>
          <w:rFonts w:hint="eastAsia" w:ascii="仿宋_GB2312" w:hAnsi="仿宋"/>
          <w:snapToGrid/>
          <w:color w:val="auto"/>
          <w:kern w:val="2"/>
          <w:szCs w:val="32"/>
          <w:lang w:val="en-US" w:eastAsia="zh-CN"/>
        </w:rPr>
        <w:t>A</w:t>
      </w:r>
      <w:r>
        <w:rPr>
          <w:rFonts w:hint="eastAsia" w:ascii="仿宋_GB2312" w:hAnsi="仿宋"/>
          <w:snapToGrid/>
          <w:color w:val="auto"/>
          <w:kern w:val="2"/>
          <w:szCs w:val="32"/>
          <w:vertAlign w:val="subscript"/>
          <w:lang w:val="en-US" w:eastAsia="zh-CN"/>
        </w:rPr>
        <w:t>M1</w:t>
      </w:r>
      <w:r>
        <w:rPr>
          <w:rFonts w:ascii="仿宋_GB2312" w:hAnsi="仿宋"/>
          <w:snapToGrid/>
          <w:color w:val="auto"/>
          <w:kern w:val="2"/>
          <w:szCs w:val="32"/>
        </w:rPr>
        <w:t>+</w:t>
      </w:r>
      <w:r>
        <w:rPr>
          <w:rFonts w:hint="eastAsia" w:ascii="仿宋_GB2312" w:hAnsi="仿宋"/>
          <w:snapToGrid/>
          <w:color w:val="auto"/>
          <w:kern w:val="2"/>
          <w:szCs w:val="32"/>
          <w:lang w:val="en-US" w:eastAsia="zh-CN"/>
        </w:rPr>
        <w:t>M</w:t>
      </w:r>
      <w:r>
        <w:rPr>
          <w:rFonts w:hint="eastAsia" w:ascii="仿宋_GB2312" w:hAnsi="仿宋"/>
          <w:snapToGrid/>
          <w:color w:val="auto"/>
          <w:kern w:val="2"/>
          <w:szCs w:val="32"/>
          <w:vertAlign w:val="subscript"/>
          <w:lang w:val="en-US" w:eastAsia="zh-CN"/>
        </w:rPr>
        <w:t>2</w:t>
      </w:r>
      <w:r>
        <w:rPr>
          <w:rFonts w:hint="eastAsia" w:ascii="仿宋_GB2312" w:hAnsi="仿宋"/>
          <w:snapToGrid/>
          <w:color w:val="auto"/>
          <w:kern w:val="2"/>
          <w:szCs w:val="32"/>
        </w:rPr>
        <w:t>×</w:t>
      </w:r>
      <w:r>
        <w:rPr>
          <w:rFonts w:hint="eastAsia" w:ascii="仿宋_GB2312" w:hAnsi="仿宋"/>
          <w:snapToGrid/>
          <w:color w:val="auto"/>
          <w:kern w:val="2"/>
          <w:szCs w:val="32"/>
          <w:lang w:val="en-US" w:eastAsia="zh-CN"/>
        </w:rPr>
        <w:t>A</w:t>
      </w:r>
      <w:r>
        <w:rPr>
          <w:rFonts w:hint="eastAsia" w:ascii="仿宋_GB2312" w:hAnsi="仿宋"/>
          <w:snapToGrid/>
          <w:color w:val="auto"/>
          <w:kern w:val="2"/>
          <w:szCs w:val="32"/>
          <w:vertAlign w:val="subscript"/>
          <w:lang w:val="en-US" w:eastAsia="zh-CN"/>
        </w:rPr>
        <w:t>M2</w:t>
      </w:r>
      <w:r>
        <w:rPr>
          <w:rFonts w:ascii="仿宋_GB2312" w:hAnsi="仿宋"/>
          <w:snapToGrid/>
          <w:color w:val="auto"/>
          <w:kern w:val="2"/>
          <w:szCs w:val="32"/>
        </w:rPr>
        <w:t>+</w:t>
      </w:r>
      <w:r>
        <w:rPr>
          <w:rFonts w:hint="eastAsia" w:ascii="仿宋_GB2312" w:hAnsi="仿宋"/>
          <w:snapToGrid/>
          <w:color w:val="auto"/>
          <w:kern w:val="2"/>
          <w:szCs w:val="32"/>
          <w:lang w:val="en-US" w:eastAsia="zh-CN"/>
        </w:rPr>
        <w:t>M</w:t>
      </w:r>
      <w:r>
        <w:rPr>
          <w:rFonts w:hint="eastAsia" w:ascii="仿宋_GB2312" w:hAnsi="仿宋"/>
          <w:snapToGrid/>
          <w:color w:val="auto"/>
          <w:kern w:val="2"/>
          <w:szCs w:val="32"/>
          <w:vertAlign w:val="subscript"/>
          <w:lang w:val="en-US" w:eastAsia="zh-CN"/>
        </w:rPr>
        <w:t>3</w:t>
      </w:r>
      <w:r>
        <w:rPr>
          <w:rFonts w:hint="eastAsia" w:ascii="仿宋_GB2312" w:hAnsi="仿宋"/>
          <w:snapToGrid/>
          <w:color w:val="auto"/>
          <w:kern w:val="2"/>
          <w:szCs w:val="32"/>
        </w:rPr>
        <w:t>×</w:t>
      </w:r>
      <w:r>
        <w:rPr>
          <w:rFonts w:hint="eastAsia" w:ascii="仿宋_GB2312" w:hAnsi="仿宋"/>
          <w:snapToGrid/>
          <w:color w:val="auto"/>
          <w:kern w:val="2"/>
          <w:szCs w:val="32"/>
          <w:lang w:val="en-US" w:eastAsia="zh-CN"/>
        </w:rPr>
        <w:t>A</w:t>
      </w:r>
      <w:r>
        <w:rPr>
          <w:rFonts w:hint="eastAsia" w:ascii="仿宋_GB2312" w:hAnsi="仿宋"/>
          <w:snapToGrid/>
          <w:color w:val="auto"/>
          <w:kern w:val="2"/>
          <w:szCs w:val="32"/>
          <w:vertAlign w:val="subscript"/>
          <w:lang w:val="en-US" w:eastAsia="zh-CN"/>
        </w:rPr>
        <w:t>M3</w:t>
      </w:r>
      <w:r>
        <w:rPr>
          <w:rFonts w:ascii="仿宋_GB2312" w:hAnsi="仿宋"/>
          <w:snapToGrid/>
          <w:color w:val="auto"/>
          <w:kern w:val="2"/>
          <w:szCs w:val="32"/>
        </w:rPr>
        <w:t>）</w:t>
      </w:r>
      <w:r>
        <w:rPr>
          <w:rFonts w:hint="eastAsia" w:ascii="仿宋_GB2312" w:hAnsi="仿宋"/>
          <w:snapToGrid/>
          <w:color w:val="auto"/>
          <w:kern w:val="2"/>
          <w:szCs w:val="32"/>
        </w:rPr>
        <w:t>/</w:t>
      </w:r>
      <w:r>
        <w:rPr>
          <w:rFonts w:ascii="仿宋_GB2312" w:hAnsi="仿宋"/>
          <w:snapToGrid/>
          <w:color w:val="auto"/>
          <w:kern w:val="2"/>
          <w:szCs w:val="32"/>
        </w:rPr>
        <w:t>(</w:t>
      </w:r>
      <w:r>
        <w:rPr>
          <w:rFonts w:hint="eastAsia" w:ascii="仿宋_GB2312" w:hAnsi="仿宋"/>
          <w:snapToGrid/>
          <w:color w:val="auto"/>
          <w:kern w:val="2"/>
          <w:szCs w:val="32"/>
          <w:lang w:val="en-US" w:eastAsia="zh-CN"/>
        </w:rPr>
        <w:t>M</w:t>
      </w:r>
      <w:r>
        <w:rPr>
          <w:rFonts w:hint="eastAsia" w:ascii="仿宋_GB2312" w:hAnsi="仿宋"/>
          <w:snapToGrid/>
          <w:color w:val="auto"/>
          <w:kern w:val="2"/>
          <w:szCs w:val="32"/>
          <w:vertAlign w:val="subscript"/>
          <w:lang w:val="en-US" w:eastAsia="zh-CN"/>
        </w:rPr>
        <w:t>1</w:t>
      </w:r>
      <w:r>
        <w:rPr>
          <w:rFonts w:ascii="仿宋_GB2312" w:hAnsi="仿宋"/>
          <w:snapToGrid/>
          <w:color w:val="auto"/>
          <w:kern w:val="2"/>
          <w:szCs w:val="32"/>
        </w:rPr>
        <w:t>+</w:t>
      </w:r>
      <w:r>
        <w:rPr>
          <w:rFonts w:hint="eastAsia" w:ascii="仿宋_GB2312" w:hAnsi="仿宋"/>
          <w:snapToGrid/>
          <w:color w:val="auto"/>
          <w:kern w:val="2"/>
          <w:szCs w:val="32"/>
          <w:lang w:val="en-US" w:eastAsia="zh-CN"/>
        </w:rPr>
        <w:t>M</w:t>
      </w:r>
      <w:r>
        <w:rPr>
          <w:rFonts w:hint="eastAsia" w:ascii="仿宋_GB2312" w:hAnsi="仿宋"/>
          <w:snapToGrid/>
          <w:color w:val="auto"/>
          <w:kern w:val="2"/>
          <w:szCs w:val="32"/>
          <w:vertAlign w:val="subscript"/>
          <w:lang w:val="en-US" w:eastAsia="zh-CN"/>
        </w:rPr>
        <w:t>2</w:t>
      </w:r>
      <w:r>
        <w:rPr>
          <w:rFonts w:ascii="仿宋_GB2312" w:hAnsi="仿宋"/>
          <w:snapToGrid/>
          <w:color w:val="auto"/>
          <w:kern w:val="2"/>
          <w:szCs w:val="32"/>
        </w:rPr>
        <w:t>+</w:t>
      </w:r>
      <w:r>
        <w:rPr>
          <w:rFonts w:hint="eastAsia" w:ascii="仿宋_GB2312" w:hAnsi="仿宋"/>
          <w:snapToGrid/>
          <w:color w:val="auto"/>
          <w:kern w:val="2"/>
          <w:szCs w:val="32"/>
          <w:lang w:val="en-US" w:eastAsia="zh-CN"/>
        </w:rPr>
        <w:t>M</w:t>
      </w:r>
      <w:r>
        <w:rPr>
          <w:rFonts w:hint="eastAsia" w:ascii="仿宋_GB2312" w:hAnsi="仿宋"/>
          <w:snapToGrid/>
          <w:color w:val="auto"/>
          <w:kern w:val="2"/>
          <w:szCs w:val="32"/>
          <w:vertAlign w:val="subscript"/>
          <w:lang w:val="en-US" w:eastAsia="zh-CN"/>
        </w:rPr>
        <w:t>3</w:t>
      </w:r>
      <w:r>
        <w:rPr>
          <w:rFonts w:ascii="仿宋_GB2312" w:hAnsi="仿宋"/>
          <w:snapToGrid/>
          <w:color w:val="auto"/>
          <w:kern w:val="2"/>
          <w:szCs w:val="32"/>
        </w:rPr>
        <w:t>)</w:t>
      </w:r>
      <w:r>
        <w:rPr>
          <w:rFonts w:hint="eastAsia" w:ascii="仿宋_GB2312" w:hAnsi="仿宋"/>
          <w:snapToGrid/>
          <w:color w:val="auto"/>
          <w:kern w:val="2"/>
          <w:szCs w:val="32"/>
        </w:rPr>
        <w:t>。</w:t>
      </w:r>
    </w:p>
    <w:p>
      <w:pPr>
        <w:snapToGrid w:val="0"/>
        <w:spacing w:line="360" w:lineRule="auto"/>
        <w:ind w:firstLine="640" w:firstLineChars="200"/>
        <w:rPr>
          <w:rFonts w:hint="eastAsia" w:ascii="仿宋_GB2312" w:hAnsi="仿宋"/>
          <w:snapToGrid/>
          <w:color w:val="auto"/>
          <w:kern w:val="2"/>
          <w:szCs w:val="32"/>
          <w:lang w:val="en-US" w:eastAsia="zh-CN"/>
        </w:rPr>
      </w:pPr>
      <w:r>
        <w:rPr>
          <w:rFonts w:hint="eastAsia" w:ascii="仿宋_GB2312" w:hAnsi="仿宋"/>
          <w:snapToGrid/>
          <w:color w:val="auto"/>
          <w:kern w:val="2"/>
          <w:szCs w:val="32"/>
        </w:rPr>
        <w:t>“高质高效”支撑保障能力评价指标</w:t>
      </w:r>
      <w:r>
        <w:rPr>
          <w:rFonts w:hint="eastAsia" w:ascii="仿宋_GB2312" w:hAnsi="仿宋"/>
          <w:snapToGrid/>
          <w:color w:val="auto"/>
          <w:kern w:val="2"/>
          <w:szCs w:val="32"/>
          <w:lang w:val="en-US" w:eastAsia="zh-CN"/>
        </w:rPr>
        <w:t>中的种植业指标按下文2、3、4给出的公式计算。</w:t>
      </w:r>
    </w:p>
    <w:p>
      <w:pPr>
        <w:snapToGrid w:val="0"/>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lang w:val="en-US" w:eastAsia="zh-CN"/>
        </w:rPr>
        <w:t>1</w:t>
      </w:r>
      <w:r>
        <w:rPr>
          <w:rFonts w:hint="eastAsia" w:ascii="仿宋_GB2312" w:hAnsi="仿宋"/>
          <w:snapToGrid/>
          <w:color w:val="auto"/>
          <w:kern w:val="2"/>
          <w:szCs w:val="32"/>
          <w:lang w:eastAsia="zh-CN"/>
        </w:rPr>
        <w:t>.</w:t>
      </w:r>
      <w:r>
        <w:rPr>
          <w:rFonts w:hint="eastAsia" w:ascii="仿宋_GB2312" w:hAnsi="仿宋"/>
          <w:snapToGrid/>
          <w:color w:val="auto"/>
          <w:kern w:val="2"/>
          <w:szCs w:val="32"/>
        </w:rPr>
        <w:t>单项农作物耕种收综合机械化率</w:t>
      </w:r>
      <w:r>
        <w:rPr>
          <w:rFonts w:hint="eastAsia"/>
          <w:color w:val="auto"/>
          <w:sz w:val="32"/>
          <w:szCs w:val="32"/>
        </w:rPr>
        <w:t>A</w:t>
      </w:r>
    </w:p>
    <w:p>
      <w:pPr>
        <w:snapToGrid w:val="0"/>
        <w:spacing w:line="360" w:lineRule="auto"/>
        <w:jc w:val="center"/>
        <w:rPr>
          <w:rFonts w:hint="eastAsia" w:ascii="仿宋_GB2312" w:hAnsi="仿宋"/>
          <w:snapToGrid/>
          <w:color w:val="auto"/>
          <w:kern w:val="2"/>
          <w:szCs w:val="32"/>
        </w:rPr>
      </w:pPr>
      <w:r>
        <w:rPr>
          <w:rFonts w:hint="eastAsia" w:ascii="仿宋_GB2312" w:hAnsi="仿宋"/>
          <w:snapToGrid/>
          <w:color w:val="auto"/>
          <w:kern w:val="2"/>
          <w:szCs w:val="32"/>
        </w:rPr>
        <w:object>
          <v:shape id="_x0000_i1025" o:spt="75" type="#_x0000_t75" style="height:21.6pt;width:149.95pt;" o:ole="t" filled="f" o:preferrelative="t" stroked="f" coordsize="21600,21600">
            <v:path/>
            <v:fill on="f" focussize="0,0"/>
            <v:stroke on="f"/>
            <v:imagedata r:id="rId7" o:title=""/>
            <o:lock v:ext="edit" aspectratio="t"/>
            <w10:wrap type="none"/>
            <w10:anchorlock/>
          </v:shape>
          <o:OLEObject Type="Embed" ProgID="Equation.3" ShapeID="_x0000_i1025" DrawAspect="Content" ObjectID="_1468075725" r:id="rId6">
            <o:LockedField>false</o:LockedField>
          </o:OLEObject>
        </w:object>
      </w:r>
    </w:p>
    <w:p>
      <w:pPr>
        <w:snapToGrid w:val="0"/>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lang w:val="en-US" w:eastAsia="zh-CN"/>
        </w:rPr>
        <w:t>（1）</w:t>
      </w:r>
      <w:r>
        <w:rPr>
          <w:rFonts w:hint="eastAsia" w:ascii="仿宋_GB2312" w:hAnsi="仿宋"/>
          <w:snapToGrid/>
          <w:color w:val="auto"/>
          <w:kern w:val="2"/>
          <w:szCs w:val="32"/>
        </w:rPr>
        <w:t>耕整地机械化率A</w:t>
      </w:r>
      <w:r>
        <w:rPr>
          <w:rFonts w:hint="eastAsia" w:ascii="仿宋_GB2312" w:hAnsi="仿宋"/>
          <w:snapToGrid/>
          <w:color w:val="auto"/>
          <w:kern w:val="2"/>
          <w:szCs w:val="32"/>
          <w:vertAlign w:val="subscript"/>
        </w:rPr>
        <w:t>1</w:t>
      </w:r>
    </w:p>
    <w:p>
      <w:pPr>
        <w:snapToGrid w:val="0"/>
        <w:spacing w:line="360" w:lineRule="auto"/>
        <w:jc w:val="center"/>
        <w:rPr>
          <w:rFonts w:hint="eastAsia" w:ascii="仿宋_GB2312" w:hAnsi="仿宋"/>
          <w:snapToGrid/>
          <w:color w:val="auto"/>
          <w:kern w:val="2"/>
          <w:szCs w:val="32"/>
        </w:rPr>
      </w:pPr>
      <w:r>
        <w:rPr>
          <w:rFonts w:hint="eastAsia" w:ascii="仿宋_GB2312" w:hAnsi="仿宋"/>
          <w:snapToGrid/>
          <w:color w:val="auto"/>
          <w:kern w:val="2"/>
          <w:szCs w:val="32"/>
        </w:rPr>
        <w:object>
          <v:shape id="_x0000_i1026" o:spt="75" type="#_x0000_t75" style="height:41.25pt;width:89.35pt;" o:ole="t" filled="f" o:preferrelative="t" stroked="f" coordsize="21600,21600">
            <v:path/>
            <v:fill on="f" focussize="0,0"/>
            <v:stroke on="f"/>
            <v:imagedata r:id="rId9" o:title=""/>
            <o:lock v:ext="edit" aspectratio="t"/>
            <w10:wrap type="none"/>
            <w10:anchorlock/>
          </v:shape>
          <o:OLEObject Type="Embed" ProgID="Equation.3" ShapeID="_x0000_i1026" DrawAspect="Content" ObjectID="_1468075726" r:id="rId8">
            <o:LockedField>false</o:LockedField>
          </o:OLEObject>
        </w:object>
      </w:r>
    </w:p>
    <w:p>
      <w:pPr>
        <w:snapToGrid w:val="0"/>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rPr>
        <w:t>式中：</w:t>
      </w:r>
    </w:p>
    <w:p>
      <w:pPr>
        <w:snapToGrid w:val="0"/>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rPr>
        <w:t>S</w:t>
      </w:r>
      <w:r>
        <w:rPr>
          <w:rFonts w:hint="eastAsia" w:ascii="仿宋_GB2312" w:hAnsi="仿宋"/>
          <w:snapToGrid/>
          <w:color w:val="auto"/>
          <w:kern w:val="2"/>
          <w:szCs w:val="32"/>
          <w:vertAlign w:val="subscript"/>
        </w:rPr>
        <w:t>jg</w:t>
      </w:r>
      <w:r>
        <w:rPr>
          <w:rFonts w:hint="eastAsia" w:ascii="仿宋_GB2312" w:hAnsi="仿宋"/>
          <w:snapToGrid/>
          <w:color w:val="auto"/>
          <w:kern w:val="2"/>
          <w:szCs w:val="32"/>
        </w:rPr>
        <w:t>——机耕面积（hm</w:t>
      </w:r>
      <w:r>
        <w:rPr>
          <w:rFonts w:hint="eastAsia" w:ascii="仿宋_GB2312" w:hAnsi="仿宋"/>
          <w:snapToGrid/>
          <w:color w:val="auto"/>
          <w:kern w:val="2"/>
          <w:szCs w:val="32"/>
          <w:vertAlign w:val="superscript"/>
        </w:rPr>
        <w:t>2</w:t>
      </w:r>
      <w:r>
        <w:rPr>
          <w:rFonts w:hint="eastAsia" w:ascii="仿宋_GB2312" w:hAnsi="仿宋"/>
          <w:snapToGrid/>
          <w:color w:val="auto"/>
          <w:kern w:val="2"/>
          <w:szCs w:val="32"/>
        </w:rPr>
        <w:t>），指利用拖拉机等动力机械带动作业机械耕整过的单项农作物面积，其面积不能重复统计；</w:t>
      </w:r>
    </w:p>
    <w:p>
      <w:pPr>
        <w:snapToGrid w:val="0"/>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rPr>
        <w:t>S</w:t>
      </w:r>
      <w:r>
        <w:rPr>
          <w:rFonts w:hint="eastAsia" w:ascii="仿宋_GB2312" w:hAnsi="仿宋"/>
          <w:snapToGrid/>
          <w:color w:val="auto"/>
          <w:kern w:val="2"/>
          <w:szCs w:val="32"/>
          <w:vertAlign w:val="subscript"/>
        </w:rPr>
        <w:t>yg</w:t>
      </w:r>
      <w:r>
        <w:rPr>
          <w:rFonts w:hint="eastAsia" w:ascii="仿宋_GB2312" w:hAnsi="仿宋"/>
          <w:snapToGrid/>
          <w:color w:val="auto"/>
          <w:kern w:val="2"/>
          <w:szCs w:val="32"/>
        </w:rPr>
        <w:t>——单项农作物应耕地面积（hm</w:t>
      </w:r>
      <w:r>
        <w:rPr>
          <w:rFonts w:hint="eastAsia" w:ascii="仿宋_GB2312" w:hAnsi="仿宋"/>
          <w:snapToGrid/>
          <w:color w:val="auto"/>
          <w:kern w:val="2"/>
          <w:szCs w:val="32"/>
          <w:vertAlign w:val="superscript"/>
        </w:rPr>
        <w:t>2</w:t>
      </w:r>
      <w:r>
        <w:rPr>
          <w:rFonts w:hint="eastAsia" w:ascii="仿宋_GB2312" w:hAnsi="仿宋"/>
          <w:snapToGrid/>
          <w:color w:val="auto"/>
          <w:kern w:val="2"/>
          <w:szCs w:val="32"/>
        </w:rPr>
        <w:t>）。</w:t>
      </w:r>
    </w:p>
    <w:p>
      <w:pPr>
        <w:snapToGrid w:val="0"/>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lang w:eastAsia="zh-CN"/>
        </w:rPr>
        <w:t>（</w:t>
      </w:r>
      <w:r>
        <w:rPr>
          <w:rFonts w:hint="eastAsia" w:ascii="仿宋_GB2312" w:hAnsi="仿宋"/>
          <w:snapToGrid/>
          <w:color w:val="auto"/>
          <w:kern w:val="2"/>
          <w:szCs w:val="32"/>
          <w:lang w:val="en-US" w:eastAsia="zh-CN"/>
        </w:rPr>
        <w:t>2</w:t>
      </w:r>
      <w:r>
        <w:rPr>
          <w:rFonts w:hint="eastAsia" w:ascii="仿宋_GB2312" w:hAnsi="仿宋"/>
          <w:snapToGrid/>
          <w:color w:val="auto"/>
          <w:kern w:val="2"/>
          <w:szCs w:val="32"/>
          <w:lang w:eastAsia="zh-CN"/>
        </w:rPr>
        <w:t>）</w:t>
      </w:r>
      <w:r>
        <w:rPr>
          <w:rFonts w:hint="eastAsia" w:ascii="仿宋_GB2312" w:hAnsi="仿宋"/>
          <w:snapToGrid/>
          <w:color w:val="auto"/>
          <w:kern w:val="2"/>
          <w:szCs w:val="32"/>
        </w:rPr>
        <w:t>种植机械化率A</w:t>
      </w:r>
      <w:r>
        <w:rPr>
          <w:rFonts w:hint="eastAsia" w:ascii="仿宋_GB2312" w:hAnsi="仿宋"/>
          <w:snapToGrid/>
          <w:color w:val="auto"/>
          <w:kern w:val="2"/>
          <w:szCs w:val="32"/>
          <w:vertAlign w:val="subscript"/>
        </w:rPr>
        <w:t>2</w:t>
      </w:r>
    </w:p>
    <w:p>
      <w:pPr>
        <w:snapToGrid w:val="0"/>
        <w:spacing w:line="360" w:lineRule="auto"/>
        <w:jc w:val="center"/>
        <w:rPr>
          <w:rFonts w:hint="eastAsia" w:ascii="仿宋_GB2312" w:hAnsi="仿宋"/>
          <w:snapToGrid/>
          <w:color w:val="auto"/>
          <w:kern w:val="2"/>
          <w:szCs w:val="32"/>
        </w:rPr>
      </w:pPr>
      <w:r>
        <w:rPr>
          <w:rFonts w:hint="eastAsia" w:ascii="仿宋_GB2312" w:hAnsi="仿宋"/>
          <w:snapToGrid/>
          <w:color w:val="auto"/>
          <w:kern w:val="2"/>
          <w:szCs w:val="32"/>
        </w:rPr>
        <w:object>
          <v:shape id="_x0000_i1027" o:spt="75" type="#_x0000_t75" style="height:42.85pt;width:96.55pt;" o:ole="t" filled="f" o:preferrelative="t" stroked="f" coordsize="21600,21600">
            <v:path/>
            <v:fill on="f" focussize="0,0"/>
            <v:stroke on="f"/>
            <v:imagedata r:id="rId11" o:title=""/>
            <o:lock v:ext="edit" aspectratio="t"/>
            <w10:wrap type="none"/>
            <w10:anchorlock/>
          </v:shape>
          <o:OLEObject Type="Embed" ProgID="Equation.3" ShapeID="_x0000_i1027" DrawAspect="Content" ObjectID="_1468075727" r:id="rId10">
            <o:LockedField>false</o:LockedField>
          </o:OLEObject>
        </w:object>
      </w:r>
    </w:p>
    <w:p>
      <w:pPr>
        <w:snapToGrid w:val="0"/>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rPr>
        <w:t>式中：</w:t>
      </w:r>
    </w:p>
    <w:p>
      <w:pPr>
        <w:snapToGrid w:val="0"/>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rPr>
        <w:t>S</w:t>
      </w:r>
      <w:r>
        <w:rPr>
          <w:rFonts w:hint="eastAsia" w:ascii="仿宋_GB2312" w:hAnsi="仿宋"/>
          <w:snapToGrid/>
          <w:color w:val="auto"/>
          <w:kern w:val="2"/>
          <w:szCs w:val="32"/>
          <w:vertAlign w:val="subscript"/>
        </w:rPr>
        <w:t>jz</w:t>
      </w:r>
      <w:r>
        <w:rPr>
          <w:rFonts w:hint="eastAsia" w:ascii="仿宋_GB2312" w:hAnsi="仿宋"/>
          <w:snapToGrid/>
          <w:color w:val="auto"/>
          <w:kern w:val="2"/>
          <w:szCs w:val="32"/>
        </w:rPr>
        <w:t>——机械化种植面积（hm</w:t>
      </w:r>
      <w:r>
        <w:rPr>
          <w:rFonts w:hint="eastAsia" w:ascii="仿宋_GB2312" w:hAnsi="仿宋"/>
          <w:snapToGrid/>
          <w:color w:val="auto"/>
          <w:kern w:val="2"/>
          <w:szCs w:val="32"/>
          <w:vertAlign w:val="superscript"/>
        </w:rPr>
        <w:t>2</w:t>
      </w:r>
      <w:r>
        <w:rPr>
          <w:rFonts w:hint="eastAsia" w:ascii="仿宋_GB2312" w:hAnsi="仿宋"/>
          <w:snapToGrid/>
          <w:color w:val="auto"/>
          <w:kern w:val="2"/>
          <w:szCs w:val="32"/>
        </w:rPr>
        <w:t>），指使用各种播、栽机械实际种植的单项农作物面积；</w:t>
      </w:r>
    </w:p>
    <w:p>
      <w:pPr>
        <w:snapToGrid w:val="0"/>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rPr>
        <w:t>S</w:t>
      </w:r>
      <w:r>
        <w:rPr>
          <w:rFonts w:hint="eastAsia" w:ascii="仿宋_GB2312" w:hAnsi="仿宋"/>
          <w:snapToGrid/>
          <w:color w:val="auto"/>
          <w:kern w:val="2"/>
          <w:szCs w:val="32"/>
          <w:vertAlign w:val="subscript"/>
        </w:rPr>
        <w:t>zz</w:t>
      </w:r>
      <w:r>
        <w:rPr>
          <w:rFonts w:hint="eastAsia" w:ascii="仿宋_GB2312" w:hAnsi="仿宋"/>
          <w:snapToGrid/>
          <w:color w:val="auto"/>
          <w:kern w:val="2"/>
          <w:szCs w:val="32"/>
        </w:rPr>
        <w:t>——单项农作物总种植面积（hm</w:t>
      </w:r>
      <w:r>
        <w:rPr>
          <w:rFonts w:hint="eastAsia" w:ascii="仿宋_GB2312" w:hAnsi="仿宋"/>
          <w:snapToGrid/>
          <w:color w:val="auto"/>
          <w:kern w:val="2"/>
          <w:szCs w:val="32"/>
          <w:vertAlign w:val="superscript"/>
        </w:rPr>
        <w:t>2</w:t>
      </w:r>
      <w:r>
        <w:rPr>
          <w:rFonts w:hint="eastAsia" w:ascii="仿宋_GB2312" w:hAnsi="仿宋"/>
          <w:snapToGrid/>
          <w:color w:val="auto"/>
          <w:kern w:val="2"/>
          <w:szCs w:val="32"/>
        </w:rPr>
        <w:t>）。</w:t>
      </w:r>
    </w:p>
    <w:p>
      <w:pPr>
        <w:snapToGrid w:val="0"/>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lang w:eastAsia="zh-CN"/>
        </w:rPr>
        <w:t>（</w:t>
      </w:r>
      <w:r>
        <w:rPr>
          <w:rFonts w:hint="eastAsia" w:ascii="仿宋_GB2312" w:hAnsi="仿宋"/>
          <w:snapToGrid/>
          <w:color w:val="auto"/>
          <w:kern w:val="2"/>
          <w:szCs w:val="32"/>
          <w:lang w:val="en-US" w:eastAsia="zh-CN"/>
        </w:rPr>
        <w:t>3</w:t>
      </w:r>
      <w:r>
        <w:rPr>
          <w:rFonts w:hint="eastAsia" w:ascii="仿宋_GB2312" w:hAnsi="仿宋"/>
          <w:snapToGrid/>
          <w:color w:val="auto"/>
          <w:kern w:val="2"/>
          <w:szCs w:val="32"/>
          <w:lang w:eastAsia="zh-CN"/>
        </w:rPr>
        <w:t>）</w:t>
      </w:r>
      <w:r>
        <w:rPr>
          <w:rFonts w:hint="eastAsia" w:ascii="仿宋_GB2312" w:hAnsi="仿宋"/>
          <w:snapToGrid/>
          <w:color w:val="auto"/>
          <w:kern w:val="2"/>
          <w:szCs w:val="32"/>
        </w:rPr>
        <w:t>收获机械化率A</w:t>
      </w:r>
      <w:r>
        <w:rPr>
          <w:rFonts w:hint="eastAsia" w:ascii="仿宋_GB2312" w:hAnsi="仿宋"/>
          <w:snapToGrid/>
          <w:color w:val="auto"/>
          <w:kern w:val="2"/>
          <w:szCs w:val="32"/>
          <w:vertAlign w:val="subscript"/>
        </w:rPr>
        <w:t>3</w:t>
      </w:r>
    </w:p>
    <w:p>
      <w:pPr>
        <w:snapToGrid w:val="0"/>
        <w:spacing w:line="360" w:lineRule="auto"/>
        <w:jc w:val="center"/>
        <w:rPr>
          <w:rFonts w:hint="eastAsia" w:ascii="仿宋_GB2312" w:hAnsi="仿宋"/>
          <w:snapToGrid/>
          <w:color w:val="auto"/>
          <w:kern w:val="2"/>
          <w:szCs w:val="32"/>
        </w:rPr>
      </w:pPr>
      <w:r>
        <w:rPr>
          <w:rFonts w:hint="eastAsia" w:ascii="仿宋_GB2312" w:hAnsi="仿宋"/>
          <w:snapToGrid/>
          <w:color w:val="auto"/>
          <w:kern w:val="2"/>
          <w:szCs w:val="32"/>
        </w:rPr>
        <w:object>
          <v:shape id="_x0000_i1028" o:spt="75" type="#_x0000_t75" style="height:44.9pt;width:99.9pt;" o:ole="t" filled="f" o:preferrelative="t" stroked="f" coordsize="21600,21600">
            <v:path/>
            <v:fill on="f" focussize="0,0"/>
            <v:stroke on="f"/>
            <v:imagedata r:id="rId13" o:title=""/>
            <o:lock v:ext="edit" aspectratio="t"/>
            <w10:wrap type="none"/>
            <w10:anchorlock/>
          </v:shape>
          <o:OLEObject Type="Embed" ProgID="Equation.3" ShapeID="_x0000_i1028" DrawAspect="Content" ObjectID="_1468075728" r:id="rId12">
            <o:LockedField>false</o:LockedField>
          </o:OLEObject>
        </w:object>
      </w:r>
    </w:p>
    <w:p>
      <w:pPr>
        <w:snapToGrid w:val="0"/>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rPr>
        <w:t>式中：</w:t>
      </w:r>
    </w:p>
    <w:p>
      <w:pPr>
        <w:snapToGrid w:val="0"/>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rPr>
        <w:t>S</w:t>
      </w:r>
      <w:r>
        <w:rPr>
          <w:rFonts w:hint="eastAsia" w:ascii="仿宋_GB2312" w:hAnsi="仿宋"/>
          <w:snapToGrid/>
          <w:color w:val="auto"/>
          <w:kern w:val="2"/>
          <w:szCs w:val="32"/>
          <w:vertAlign w:val="subscript"/>
        </w:rPr>
        <w:t>js</w:t>
      </w:r>
      <w:r>
        <w:rPr>
          <w:rFonts w:hint="eastAsia" w:ascii="仿宋_GB2312" w:hAnsi="仿宋"/>
          <w:snapToGrid/>
          <w:color w:val="auto"/>
          <w:kern w:val="2"/>
          <w:szCs w:val="32"/>
        </w:rPr>
        <w:t>——机收面积（hm</w:t>
      </w:r>
      <w:r>
        <w:rPr>
          <w:rFonts w:hint="eastAsia" w:ascii="仿宋_GB2312" w:hAnsi="仿宋"/>
          <w:snapToGrid/>
          <w:color w:val="auto"/>
          <w:kern w:val="2"/>
          <w:szCs w:val="32"/>
          <w:vertAlign w:val="superscript"/>
        </w:rPr>
        <w:t>2</w:t>
      </w:r>
      <w:r>
        <w:rPr>
          <w:rFonts w:hint="eastAsia" w:ascii="仿宋_GB2312" w:hAnsi="仿宋"/>
          <w:snapToGrid/>
          <w:color w:val="auto"/>
          <w:kern w:val="2"/>
          <w:szCs w:val="32"/>
        </w:rPr>
        <w:t>），指使用各类收获机实际收获的单项农作物的面积；</w:t>
      </w:r>
    </w:p>
    <w:p>
      <w:pPr>
        <w:snapToGrid w:val="0"/>
        <w:spacing w:line="360" w:lineRule="auto"/>
        <w:ind w:firstLine="640" w:firstLineChars="200"/>
        <w:rPr>
          <w:rFonts w:hint="eastAsia" w:ascii="仿宋_GB2312" w:hAnsi="仿宋"/>
          <w:snapToGrid/>
          <w:color w:val="auto"/>
          <w:kern w:val="2"/>
          <w:szCs w:val="32"/>
          <w:lang w:val="en-US" w:eastAsia="zh-CN"/>
        </w:rPr>
      </w:pPr>
      <w:r>
        <w:rPr>
          <w:rFonts w:hint="eastAsia" w:ascii="仿宋_GB2312" w:hAnsi="仿宋"/>
          <w:snapToGrid/>
          <w:color w:val="auto"/>
          <w:kern w:val="2"/>
          <w:szCs w:val="32"/>
        </w:rPr>
        <w:t>S</w:t>
      </w:r>
      <w:r>
        <w:rPr>
          <w:rFonts w:hint="eastAsia" w:ascii="仿宋_GB2312" w:hAnsi="仿宋"/>
          <w:snapToGrid/>
          <w:color w:val="auto"/>
          <w:kern w:val="2"/>
          <w:szCs w:val="32"/>
          <w:vertAlign w:val="subscript"/>
        </w:rPr>
        <w:t>zz</w:t>
      </w:r>
      <w:r>
        <w:rPr>
          <w:rFonts w:hint="eastAsia" w:ascii="仿宋_GB2312" w:hAnsi="仿宋"/>
          <w:snapToGrid/>
          <w:color w:val="auto"/>
          <w:kern w:val="2"/>
          <w:szCs w:val="32"/>
        </w:rPr>
        <w:t>——单项农作物总种植面积（hm</w:t>
      </w:r>
      <w:r>
        <w:rPr>
          <w:rFonts w:hint="eastAsia" w:ascii="仿宋_GB2312" w:hAnsi="仿宋"/>
          <w:snapToGrid/>
          <w:color w:val="auto"/>
          <w:kern w:val="2"/>
          <w:szCs w:val="32"/>
          <w:vertAlign w:val="superscript"/>
        </w:rPr>
        <w:t>2</w:t>
      </w:r>
      <w:r>
        <w:rPr>
          <w:rFonts w:hint="eastAsia" w:ascii="仿宋_GB2312" w:hAnsi="仿宋"/>
          <w:snapToGrid/>
          <w:color w:val="auto"/>
          <w:kern w:val="2"/>
          <w:szCs w:val="32"/>
        </w:rPr>
        <w:t>）。</w:t>
      </w:r>
    </w:p>
    <w:p>
      <w:pPr>
        <w:snapToGrid w:val="0"/>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lang w:val="en-US" w:eastAsia="zh-CN"/>
        </w:rPr>
        <w:t>2.</w:t>
      </w:r>
      <w:r>
        <w:rPr>
          <w:rFonts w:hint="eastAsia" w:ascii="仿宋_GB2312" w:hAnsi="仿宋"/>
          <w:snapToGrid/>
          <w:color w:val="auto"/>
          <w:kern w:val="2"/>
          <w:szCs w:val="32"/>
        </w:rPr>
        <w:t>高效植保机械化能力B</w:t>
      </w:r>
    </w:p>
    <w:p>
      <w:pPr>
        <w:snapToGrid w:val="0"/>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rPr>
        <w:t>高效植保机械化能力是指县域内高效植保机械</w:t>
      </w:r>
      <w:r>
        <w:rPr>
          <w:rFonts w:hint="eastAsia" w:ascii="仿宋_GB2312" w:hAnsi="仿宋"/>
          <w:snapToGrid/>
          <w:color w:val="auto"/>
          <w:kern w:val="2"/>
          <w:szCs w:val="32"/>
          <w:lang w:eastAsia="zh-CN"/>
        </w:rPr>
        <w:t>（</w:t>
      </w:r>
      <w:r>
        <w:rPr>
          <w:rFonts w:hint="eastAsia" w:ascii="仿宋_GB2312" w:hAnsi="仿宋"/>
          <w:snapToGrid/>
          <w:color w:val="auto"/>
          <w:kern w:val="2"/>
          <w:szCs w:val="32"/>
        </w:rPr>
        <w:t>机动背负式植保机械</w:t>
      </w:r>
      <w:r>
        <w:rPr>
          <w:rFonts w:hint="eastAsia" w:ascii="仿宋_GB2312" w:hAnsi="仿宋"/>
          <w:snapToGrid/>
          <w:color w:val="auto"/>
          <w:kern w:val="2"/>
          <w:szCs w:val="32"/>
          <w:lang w:val="en-US" w:eastAsia="zh-CN"/>
        </w:rPr>
        <w:t>除外</w:t>
      </w:r>
      <w:r>
        <w:rPr>
          <w:rFonts w:hint="eastAsia" w:ascii="仿宋_GB2312" w:hAnsi="仿宋"/>
          <w:snapToGrid/>
          <w:color w:val="auto"/>
          <w:kern w:val="2"/>
          <w:szCs w:val="32"/>
          <w:lang w:eastAsia="zh-CN"/>
        </w:rPr>
        <w:t>）</w:t>
      </w:r>
      <w:r>
        <w:rPr>
          <w:rFonts w:hint="eastAsia" w:ascii="仿宋_GB2312" w:hAnsi="仿宋"/>
          <w:snapToGrid/>
          <w:color w:val="auto"/>
          <w:kern w:val="2"/>
          <w:szCs w:val="32"/>
        </w:rPr>
        <w:t>可以提供的最大服务面积与单季主要农作物最大种植面积的比值。高效植保机械是指有动力运载的，且作业效率在2hm</w:t>
      </w:r>
      <w:r>
        <w:rPr>
          <w:rFonts w:hint="eastAsia" w:ascii="仿宋_GB2312" w:hAnsi="仿宋"/>
          <w:snapToGrid/>
          <w:color w:val="auto"/>
          <w:kern w:val="2"/>
          <w:szCs w:val="32"/>
          <w:vertAlign w:val="superscript"/>
        </w:rPr>
        <w:t>2</w:t>
      </w:r>
      <w:r>
        <w:rPr>
          <w:rFonts w:hint="eastAsia" w:ascii="仿宋_GB2312" w:hAnsi="仿宋"/>
          <w:snapToGrid/>
          <w:color w:val="auto"/>
          <w:kern w:val="2"/>
          <w:szCs w:val="32"/>
        </w:rPr>
        <w:t>/h、农药利用率达40%以上的植保机械。</w:t>
      </w:r>
    </w:p>
    <w:p>
      <w:pPr>
        <w:snapToGrid w:val="0"/>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rPr>
        <w:t>高效植保机械化能力B：按作业效率2hm</w:t>
      </w:r>
      <w:r>
        <w:rPr>
          <w:rFonts w:hint="eastAsia" w:ascii="仿宋_GB2312" w:hAnsi="仿宋"/>
          <w:snapToGrid/>
          <w:color w:val="auto"/>
          <w:kern w:val="2"/>
          <w:szCs w:val="32"/>
          <w:vertAlign w:val="superscript"/>
        </w:rPr>
        <w:t>2</w:t>
      </w:r>
      <w:r>
        <w:rPr>
          <w:rFonts w:hint="eastAsia" w:ascii="仿宋_GB2312" w:hAnsi="仿宋"/>
          <w:snapToGrid/>
          <w:color w:val="auto"/>
          <w:kern w:val="2"/>
          <w:szCs w:val="32"/>
        </w:rPr>
        <w:t>/h台套，一天工作8小时，一次机械植保作业3天内完成进行计算。</w:t>
      </w:r>
    </w:p>
    <w:p>
      <w:pPr>
        <w:snapToGrid w:val="0"/>
        <w:spacing w:line="360" w:lineRule="auto"/>
        <w:jc w:val="center"/>
        <w:rPr>
          <w:rFonts w:hint="eastAsia" w:ascii="仿宋_GB2312" w:hAnsi="仿宋"/>
          <w:snapToGrid/>
          <w:color w:val="auto"/>
          <w:kern w:val="2"/>
          <w:szCs w:val="32"/>
          <w:lang w:val="en-US" w:eastAsia="zh-CN"/>
        </w:rPr>
      </w:pPr>
      <w:r>
        <w:rPr>
          <w:rFonts w:hint="eastAsia" w:ascii="仿宋_GB2312" w:hAnsi="仿宋"/>
          <w:snapToGrid/>
          <w:color w:val="auto"/>
          <w:kern w:val="2"/>
          <w:szCs w:val="32"/>
        </w:rPr>
        <w:object>
          <v:shape id="_x0000_i1029" o:spt="75" type="#_x0000_t75" style="height:40.85pt;width:136.1pt;" o:ole="t" filled="f" o:preferrelative="t" stroked="f" coordsize="21600,21600">
            <v:path/>
            <v:fill on="f" focussize="0,0"/>
            <v:stroke on="f"/>
            <v:imagedata r:id="rId15" o:title=""/>
            <o:lock v:ext="edit" aspectratio="t"/>
            <w10:wrap type="none"/>
            <w10:anchorlock/>
          </v:shape>
          <o:OLEObject Type="Embed" ProgID="Equation.3" ShapeID="_x0000_i1029" DrawAspect="Content" ObjectID="_1468075729" r:id="rId14">
            <o:LockedField>false</o:LockedField>
          </o:OLEObject>
        </w:object>
      </w:r>
    </w:p>
    <w:p>
      <w:pPr>
        <w:snapToGrid w:val="0"/>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rPr>
        <w:t>式中：</w:t>
      </w:r>
    </w:p>
    <w:p>
      <w:pPr>
        <w:snapToGrid w:val="0"/>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rPr>
        <w:t>N</w:t>
      </w:r>
      <w:r>
        <w:rPr>
          <w:rFonts w:hint="eastAsia" w:ascii="仿宋_GB2312" w:hAnsi="仿宋"/>
          <w:snapToGrid/>
          <w:color w:val="auto"/>
          <w:kern w:val="2"/>
          <w:szCs w:val="32"/>
          <w:vertAlign w:val="subscript"/>
        </w:rPr>
        <w:t>jb</w:t>
      </w:r>
      <w:r>
        <w:rPr>
          <w:rFonts w:hint="eastAsia" w:ascii="仿宋_GB2312" w:hAnsi="仿宋"/>
          <w:snapToGrid/>
          <w:color w:val="auto"/>
          <w:kern w:val="2"/>
          <w:szCs w:val="32"/>
        </w:rPr>
        <w:t>——辖区内高效植保机械保有量（台套）；</w:t>
      </w:r>
    </w:p>
    <w:p>
      <w:pPr>
        <w:snapToGrid w:val="0"/>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rPr>
        <w:t>S</w:t>
      </w:r>
      <w:r>
        <w:rPr>
          <w:rFonts w:hint="eastAsia" w:ascii="仿宋_GB2312" w:hAnsi="仿宋"/>
          <w:snapToGrid/>
          <w:color w:val="auto"/>
          <w:kern w:val="2"/>
          <w:szCs w:val="32"/>
          <w:vertAlign w:val="subscript"/>
        </w:rPr>
        <w:t>yb</w:t>
      </w:r>
      <w:r>
        <w:rPr>
          <w:rFonts w:hint="eastAsia" w:ascii="仿宋_GB2312" w:hAnsi="仿宋"/>
          <w:snapToGrid/>
          <w:color w:val="auto"/>
          <w:kern w:val="2"/>
          <w:szCs w:val="32"/>
        </w:rPr>
        <w:t>——当季纳入考核的主要农作物总种植面积（hm</w:t>
      </w:r>
      <w:r>
        <w:rPr>
          <w:rFonts w:hint="eastAsia" w:ascii="仿宋_GB2312" w:hAnsi="仿宋"/>
          <w:snapToGrid/>
          <w:color w:val="auto"/>
          <w:kern w:val="2"/>
          <w:szCs w:val="32"/>
          <w:vertAlign w:val="superscript"/>
        </w:rPr>
        <w:t>2</w:t>
      </w:r>
      <w:r>
        <w:rPr>
          <w:rFonts w:hint="eastAsia" w:ascii="仿宋_GB2312" w:hAnsi="仿宋"/>
          <w:snapToGrid/>
          <w:color w:val="auto"/>
          <w:kern w:val="2"/>
          <w:szCs w:val="32"/>
        </w:rPr>
        <w:t>）。</w:t>
      </w:r>
    </w:p>
    <w:p>
      <w:pPr>
        <w:snapToGrid w:val="0"/>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lang w:val="en-US" w:eastAsia="zh-CN"/>
        </w:rPr>
        <w:t>3.</w:t>
      </w:r>
      <w:r>
        <w:rPr>
          <w:rFonts w:hint="eastAsia" w:ascii="仿宋_GB2312" w:hAnsi="仿宋"/>
          <w:snapToGrid/>
          <w:color w:val="auto"/>
          <w:kern w:val="2"/>
          <w:szCs w:val="32"/>
        </w:rPr>
        <w:t>谷物产地烘干机械化能力C</w:t>
      </w:r>
    </w:p>
    <w:p>
      <w:pPr>
        <w:snapToGrid w:val="0"/>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rPr>
        <w:t>谷物产地烘干机械化能力是指县域内除收储体系外保有的谷物烘干机最大服务能力与单季水稻、玉米、小麦三种作物最大总产量的比值。</w:t>
      </w:r>
    </w:p>
    <w:p>
      <w:pPr>
        <w:snapToGrid w:val="0"/>
        <w:spacing w:line="360" w:lineRule="auto"/>
        <w:jc w:val="center"/>
        <w:rPr>
          <w:rFonts w:hint="eastAsia" w:ascii="仿宋_GB2312" w:hAnsi="仿宋"/>
          <w:snapToGrid/>
          <w:color w:val="auto"/>
          <w:kern w:val="2"/>
          <w:szCs w:val="32"/>
          <w:lang w:val="en-US" w:eastAsia="zh-CN"/>
        </w:rPr>
      </w:pPr>
      <w:r>
        <w:rPr>
          <w:rFonts w:hint="eastAsia" w:ascii="仿宋_GB2312" w:hAnsi="仿宋"/>
          <w:snapToGrid/>
          <w:color w:val="auto"/>
          <w:kern w:val="2"/>
          <w:szCs w:val="32"/>
        </w:rPr>
        <w:object>
          <v:shape id="_x0000_i1030" o:spt="75" type="#_x0000_t75" style="height:35.4pt;width:120.3pt;" o:ole="t" filled="f" o:preferrelative="t" stroked="f" coordsize="21600,21600">
            <v:path/>
            <v:fill on="f" focussize="0,0"/>
            <v:stroke on="f"/>
            <v:imagedata r:id="rId17" o:title=""/>
            <o:lock v:ext="edit" aspectratio="t"/>
            <w10:wrap type="none"/>
            <w10:anchorlock/>
          </v:shape>
          <o:OLEObject Type="Embed" ProgID="Equation.3" ShapeID="_x0000_i1030" DrawAspect="Content" ObjectID="_1468075730" r:id="rId16">
            <o:LockedField>false</o:LockedField>
          </o:OLEObject>
        </w:object>
      </w:r>
    </w:p>
    <w:p>
      <w:pPr>
        <w:snapToGrid w:val="0"/>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rPr>
        <w:t>式中：</w:t>
      </w:r>
    </w:p>
    <w:p>
      <w:pPr>
        <w:snapToGrid w:val="0"/>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rPr>
        <w:t>P</w:t>
      </w:r>
      <w:r>
        <w:rPr>
          <w:rFonts w:hint="eastAsia" w:ascii="仿宋_GB2312" w:hAnsi="仿宋"/>
          <w:snapToGrid/>
          <w:color w:val="auto"/>
          <w:kern w:val="2"/>
          <w:szCs w:val="32"/>
          <w:vertAlign w:val="subscript"/>
        </w:rPr>
        <w:t>hg</w:t>
      </w:r>
      <w:r>
        <w:rPr>
          <w:rFonts w:hint="eastAsia" w:ascii="仿宋_GB2312" w:hAnsi="仿宋"/>
          <w:snapToGrid/>
          <w:color w:val="auto"/>
          <w:kern w:val="2"/>
          <w:szCs w:val="32"/>
        </w:rPr>
        <w:t>——谷物烘干机每年烘干总批次</w:t>
      </w:r>
      <w:r>
        <w:rPr>
          <w:rFonts w:hint="eastAsia" w:ascii="仿宋_GB2312" w:hAnsi="仿宋"/>
          <w:snapToGrid/>
          <w:color w:val="auto"/>
          <w:kern w:val="2"/>
          <w:szCs w:val="32"/>
          <w:lang w:val="en-US" w:eastAsia="zh-CN"/>
        </w:rPr>
        <w:t>100</w:t>
      </w:r>
      <w:r>
        <w:rPr>
          <w:rFonts w:hint="eastAsia" w:ascii="仿宋_GB2312" w:hAnsi="仿宋"/>
          <w:snapToGrid/>
          <w:color w:val="auto"/>
          <w:kern w:val="2"/>
          <w:szCs w:val="32"/>
        </w:rPr>
        <w:t>；</w:t>
      </w:r>
    </w:p>
    <w:p>
      <w:pPr>
        <w:snapToGrid w:val="0"/>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rPr>
        <w:t>W</w:t>
      </w:r>
      <w:r>
        <w:rPr>
          <w:rFonts w:hint="eastAsia" w:ascii="仿宋_GB2312" w:hAnsi="仿宋"/>
          <w:snapToGrid/>
          <w:color w:val="auto"/>
          <w:kern w:val="2"/>
          <w:szCs w:val="32"/>
          <w:vertAlign w:val="subscript"/>
        </w:rPr>
        <w:t>cd</w:t>
      </w:r>
      <w:r>
        <w:rPr>
          <w:rFonts w:hint="eastAsia" w:ascii="仿宋_GB2312" w:hAnsi="仿宋"/>
          <w:snapToGrid/>
          <w:color w:val="auto"/>
          <w:kern w:val="2"/>
          <w:szCs w:val="32"/>
        </w:rPr>
        <w:t>——辖区内除收储体系外所保有的谷物烘干机械总吨位（万t）；</w:t>
      </w:r>
    </w:p>
    <w:p>
      <w:pPr>
        <w:snapToGrid w:val="0"/>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rPr>
        <w:t>W——纳入评价的主要农作物单季最大总产量（万t）。</w:t>
      </w:r>
    </w:p>
    <w:p>
      <w:pPr>
        <w:snapToGrid w:val="0"/>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lang w:val="en-US" w:eastAsia="zh-CN"/>
        </w:rPr>
        <w:t>4.</w:t>
      </w:r>
      <w:r>
        <w:rPr>
          <w:rFonts w:hint="eastAsia" w:ascii="仿宋_GB2312" w:hAnsi="仿宋"/>
          <w:snapToGrid/>
          <w:color w:val="auto"/>
          <w:kern w:val="2"/>
          <w:szCs w:val="32"/>
        </w:rPr>
        <w:t>秸秆机械化处理</w:t>
      </w:r>
      <w:r>
        <w:rPr>
          <w:rFonts w:hint="eastAsia" w:ascii="仿宋_GB2312" w:hAnsi="仿宋"/>
          <w:snapToGrid/>
          <w:color w:val="auto"/>
          <w:kern w:val="2"/>
          <w:szCs w:val="32"/>
          <w:lang w:val="en-US" w:eastAsia="zh-CN"/>
        </w:rPr>
        <w:t>能力</w:t>
      </w:r>
      <w:r>
        <w:rPr>
          <w:rFonts w:hint="eastAsia" w:ascii="仿宋_GB2312" w:hAnsi="仿宋"/>
          <w:snapToGrid/>
          <w:color w:val="auto"/>
          <w:kern w:val="2"/>
          <w:szCs w:val="32"/>
        </w:rPr>
        <w:t>D</w:t>
      </w:r>
    </w:p>
    <w:p>
      <w:pPr>
        <w:snapToGrid w:val="0"/>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rPr>
        <w:t>秸秆机械化处理</w:t>
      </w:r>
      <w:r>
        <w:rPr>
          <w:rFonts w:hint="eastAsia" w:ascii="仿宋_GB2312" w:hAnsi="仿宋"/>
          <w:snapToGrid/>
          <w:color w:val="auto"/>
          <w:kern w:val="2"/>
          <w:szCs w:val="32"/>
          <w:lang w:val="en-US" w:eastAsia="zh-CN"/>
        </w:rPr>
        <w:t>能力</w:t>
      </w:r>
      <w:r>
        <w:rPr>
          <w:rFonts w:hint="eastAsia" w:ascii="仿宋_GB2312" w:hAnsi="仿宋"/>
          <w:snapToGrid/>
          <w:color w:val="auto"/>
          <w:kern w:val="2"/>
          <w:szCs w:val="32"/>
        </w:rPr>
        <w:t>是指辖区内纳入评价的主要农作物秸秆机械化处理面积与纳入评价的主要农作物总种植面积的比值。</w:t>
      </w:r>
    </w:p>
    <w:p>
      <w:pPr>
        <w:snapToGrid w:val="0"/>
        <w:spacing w:line="360" w:lineRule="auto"/>
        <w:jc w:val="center"/>
        <w:rPr>
          <w:rFonts w:hint="eastAsia" w:ascii="仿宋_GB2312" w:hAnsi="仿宋"/>
          <w:snapToGrid/>
          <w:color w:val="auto"/>
          <w:kern w:val="2"/>
          <w:szCs w:val="32"/>
          <w:lang w:val="en-US" w:eastAsia="zh-CN"/>
        </w:rPr>
      </w:pPr>
      <w:r>
        <w:rPr>
          <w:rFonts w:hint="eastAsia" w:ascii="仿宋_GB2312" w:hAnsi="仿宋"/>
          <w:snapToGrid/>
          <w:color w:val="auto"/>
          <w:kern w:val="2"/>
          <w:szCs w:val="32"/>
        </w:rPr>
        <w:object>
          <v:shape id="_x0000_i1031" o:spt="75" type="#_x0000_t75" style="height:44.8pt;width:93.7pt;" o:ole="t" filled="f" o:preferrelative="t" stroked="f" coordsize="21600,21600">
            <v:path/>
            <v:fill on="f" focussize="0,0"/>
            <v:stroke on="f"/>
            <v:imagedata r:id="rId19" o:title=""/>
            <o:lock v:ext="edit" aspectratio="t"/>
            <w10:wrap type="none"/>
            <w10:anchorlock/>
          </v:shape>
          <o:OLEObject Type="Embed" ProgID="Equation.3" ShapeID="_x0000_i1031" DrawAspect="Content" ObjectID="_1468075731" r:id="rId18">
            <o:LockedField>false</o:LockedField>
          </o:OLEObject>
        </w:object>
      </w:r>
    </w:p>
    <w:p>
      <w:pPr>
        <w:snapToGrid w:val="0"/>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rPr>
        <w:t>式中：</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仿宋"/>
          <w:snapToGrid/>
          <w:color w:val="auto"/>
          <w:kern w:val="2"/>
          <w:szCs w:val="32"/>
        </w:rPr>
      </w:pPr>
      <w:r>
        <w:rPr>
          <w:rFonts w:hint="eastAsia" w:ascii="仿宋_GB2312" w:hAnsi="仿宋"/>
          <w:snapToGrid/>
          <w:color w:val="auto"/>
          <w:kern w:val="2"/>
          <w:szCs w:val="32"/>
        </w:rPr>
        <w:t>S</w:t>
      </w:r>
      <w:r>
        <w:rPr>
          <w:rFonts w:hint="eastAsia" w:ascii="仿宋_GB2312" w:hAnsi="仿宋"/>
          <w:snapToGrid/>
          <w:color w:val="auto"/>
          <w:kern w:val="2"/>
          <w:szCs w:val="32"/>
          <w:vertAlign w:val="subscript"/>
        </w:rPr>
        <w:t>jj</w:t>
      </w:r>
      <w:r>
        <w:rPr>
          <w:rFonts w:hint="eastAsia" w:ascii="仿宋_GB2312" w:hAnsi="仿宋"/>
          <w:snapToGrid/>
          <w:color w:val="auto"/>
          <w:kern w:val="2"/>
          <w:szCs w:val="32"/>
        </w:rPr>
        <w:t>——秸秆机械化处理面积（hm</w:t>
      </w:r>
      <w:r>
        <w:rPr>
          <w:rFonts w:hint="eastAsia" w:ascii="仿宋_GB2312" w:hAnsi="仿宋"/>
          <w:snapToGrid/>
          <w:color w:val="auto"/>
          <w:kern w:val="2"/>
          <w:szCs w:val="32"/>
          <w:vertAlign w:val="superscript"/>
        </w:rPr>
        <w:t>2</w:t>
      </w:r>
      <w:r>
        <w:rPr>
          <w:rFonts w:hint="eastAsia" w:ascii="仿宋_GB2312" w:hAnsi="仿宋"/>
          <w:snapToGrid/>
          <w:color w:val="auto"/>
          <w:kern w:val="2"/>
          <w:szCs w:val="32"/>
        </w:rPr>
        <w:t>），包含秸秆机械化还田面积和机械化秸秆捡拾打捆面积，其面积不重复统计。</w:t>
      </w:r>
    </w:p>
    <w:p>
      <w:pPr>
        <w:snapToGrid w:val="0"/>
        <w:spacing w:line="360" w:lineRule="auto"/>
        <w:ind w:firstLine="640" w:firstLineChars="200"/>
        <w:rPr>
          <w:rFonts w:hint="eastAsia" w:ascii="仿宋_GB2312" w:hAnsi="仿宋"/>
          <w:snapToGrid/>
          <w:color w:val="auto"/>
          <w:kern w:val="2"/>
          <w:szCs w:val="32"/>
        </w:rPr>
      </w:pPr>
      <w:r>
        <w:rPr>
          <w:rFonts w:hint="eastAsia" w:ascii="仿宋_GB2312" w:hAnsi="仿宋"/>
          <w:snapToGrid/>
          <w:color w:val="auto"/>
          <w:kern w:val="2"/>
          <w:szCs w:val="32"/>
        </w:rPr>
        <w:t>S</w:t>
      </w:r>
      <w:r>
        <w:rPr>
          <w:rFonts w:hint="eastAsia" w:ascii="仿宋_GB2312" w:hAnsi="仿宋"/>
          <w:snapToGrid/>
          <w:color w:val="auto"/>
          <w:kern w:val="2"/>
          <w:szCs w:val="32"/>
          <w:vertAlign w:val="subscript"/>
        </w:rPr>
        <w:t>qz</w:t>
      </w:r>
      <w:r>
        <w:rPr>
          <w:rFonts w:hint="eastAsia" w:ascii="仿宋_GB2312" w:hAnsi="仿宋"/>
          <w:snapToGrid/>
          <w:color w:val="auto"/>
          <w:kern w:val="2"/>
          <w:szCs w:val="32"/>
        </w:rPr>
        <w:t>——主要农作物总种植面积（hm</w:t>
      </w:r>
      <w:r>
        <w:rPr>
          <w:rFonts w:hint="eastAsia" w:ascii="仿宋_GB2312" w:hAnsi="仿宋"/>
          <w:snapToGrid/>
          <w:color w:val="auto"/>
          <w:kern w:val="2"/>
          <w:szCs w:val="32"/>
          <w:vertAlign w:val="superscript"/>
        </w:rPr>
        <w:t>2</w:t>
      </w:r>
      <w:r>
        <w:rPr>
          <w:rFonts w:hint="eastAsia" w:ascii="仿宋_GB2312" w:hAnsi="仿宋"/>
          <w:snapToGrid/>
          <w:color w:val="auto"/>
          <w:kern w:val="2"/>
          <w:szCs w:val="32"/>
        </w:rPr>
        <w:t>）。</w:t>
      </w:r>
    </w:p>
    <w:p>
      <w:pPr>
        <w:keepNext w:val="0"/>
        <w:keepLines w:val="0"/>
        <w:pageBreakBefore w:val="0"/>
        <w:kinsoku/>
        <w:wordWrap/>
        <w:overflowPunct/>
        <w:topLinePunct w:val="0"/>
        <w:autoSpaceDE/>
        <w:autoSpaceDN/>
        <w:bidi w:val="0"/>
        <w:adjustRightInd/>
        <w:snapToGrid/>
        <w:spacing w:line="360" w:lineRule="auto"/>
        <w:ind w:left="0" w:leftChars="0" w:firstLine="640" w:firstLineChars="200"/>
        <w:jc w:val="both"/>
        <w:textAlignment w:val="auto"/>
        <w:outlineLvl w:val="9"/>
        <w:rPr>
          <w:rFonts w:hint="eastAsia" w:ascii="仿宋_GB2312" w:hAnsi="仿宋"/>
          <w:snapToGrid/>
          <w:color w:val="auto"/>
          <w:kern w:val="2"/>
          <w:szCs w:val="32"/>
          <w:lang w:val="en-US" w:eastAsia="zh-CN"/>
        </w:rPr>
      </w:pPr>
      <w:r>
        <w:rPr>
          <w:rFonts w:hint="eastAsia" w:ascii="仿宋_GB2312" w:hAnsi="仿宋"/>
          <w:snapToGrid/>
          <w:color w:val="auto"/>
          <w:kern w:val="2"/>
          <w:szCs w:val="32"/>
          <w:lang w:val="en-US" w:eastAsia="zh-CN"/>
        </w:rPr>
        <w:t>（二）畜牧业机械化率解释与计算</w:t>
      </w:r>
    </w:p>
    <w:p>
      <w:pPr>
        <w:keepNext w:val="0"/>
        <w:keepLines w:val="0"/>
        <w:pageBreakBefore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color w:val="auto"/>
          <w:sz w:val="32"/>
          <w:szCs w:val="32"/>
        </w:rPr>
      </w:pPr>
      <w:r>
        <w:rPr>
          <w:rFonts w:hint="eastAsia"/>
          <w:color w:val="auto"/>
          <w:sz w:val="32"/>
          <w:szCs w:val="32"/>
        </w:rPr>
        <w:t>畜牧业机械化</w:t>
      </w:r>
      <w:r>
        <w:rPr>
          <w:rFonts w:hint="eastAsia"/>
          <w:color w:val="auto"/>
          <w:sz w:val="32"/>
          <w:szCs w:val="32"/>
          <w:lang w:val="en-US" w:eastAsia="zh-CN"/>
        </w:rPr>
        <w:t>率</w:t>
      </w:r>
      <w:r>
        <w:rPr>
          <w:rFonts w:hint="eastAsia"/>
          <w:color w:val="auto"/>
          <w:sz w:val="32"/>
          <w:szCs w:val="32"/>
        </w:rPr>
        <w:t>评价指标设一级指标1个，二级指标</w:t>
      </w:r>
      <w:r>
        <w:rPr>
          <w:rFonts w:hint="eastAsia"/>
          <w:color w:val="auto"/>
          <w:sz w:val="32"/>
          <w:szCs w:val="32"/>
          <w:lang w:val="en-US" w:eastAsia="zh-CN"/>
        </w:rPr>
        <w:t>3</w:t>
      </w:r>
      <w:r>
        <w:rPr>
          <w:rFonts w:hint="eastAsia"/>
          <w:color w:val="auto"/>
          <w:sz w:val="32"/>
          <w:szCs w:val="32"/>
        </w:rPr>
        <w:t>个，三级指标</w:t>
      </w:r>
      <w:r>
        <w:rPr>
          <w:rFonts w:hint="eastAsia"/>
          <w:color w:val="auto"/>
          <w:sz w:val="32"/>
          <w:szCs w:val="32"/>
          <w:lang w:val="en-US" w:eastAsia="zh-CN"/>
        </w:rPr>
        <w:t>2</w:t>
      </w:r>
      <w:r>
        <w:rPr>
          <w:rFonts w:hint="eastAsia"/>
          <w:color w:val="auto"/>
          <w:sz w:val="32"/>
          <w:szCs w:val="32"/>
        </w:rPr>
        <w:t>个。</w:t>
      </w:r>
    </w:p>
    <w:p>
      <w:pPr>
        <w:keepNext w:val="0"/>
        <w:keepLines w:val="0"/>
        <w:pageBreakBefore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color w:val="auto"/>
          <w:sz w:val="32"/>
          <w:szCs w:val="32"/>
        </w:rPr>
      </w:pPr>
      <w:r>
        <w:rPr>
          <w:rFonts w:hint="eastAsia"/>
          <w:color w:val="auto"/>
          <w:sz w:val="32"/>
          <w:szCs w:val="32"/>
          <w:lang w:val="en-US" w:eastAsia="zh-CN"/>
        </w:rPr>
        <w:t>一级指标为畜牧业机械化率，二级指标为</w:t>
      </w:r>
      <w:r>
        <w:rPr>
          <w:rFonts w:hint="eastAsia"/>
          <w:color w:val="auto"/>
          <w:sz w:val="32"/>
          <w:szCs w:val="32"/>
        </w:rPr>
        <w:t>饲草料生产与加工机械化水平、饲料投喂机械化水平、环境控制机械化水平，权重依次为0.</w:t>
      </w:r>
      <w:r>
        <w:rPr>
          <w:rFonts w:hint="eastAsia"/>
          <w:color w:val="auto"/>
          <w:sz w:val="32"/>
          <w:szCs w:val="32"/>
          <w:lang w:val="en-US" w:eastAsia="zh-CN"/>
        </w:rPr>
        <w:t>5</w:t>
      </w:r>
      <w:r>
        <w:rPr>
          <w:rFonts w:hint="eastAsia"/>
          <w:color w:val="auto"/>
          <w:sz w:val="32"/>
          <w:szCs w:val="32"/>
        </w:rPr>
        <w:t>、0.2</w:t>
      </w:r>
      <w:r>
        <w:rPr>
          <w:rFonts w:hint="eastAsia"/>
          <w:color w:val="auto"/>
          <w:sz w:val="32"/>
          <w:szCs w:val="32"/>
          <w:lang w:val="en-US" w:eastAsia="zh-CN"/>
        </w:rPr>
        <w:t>5</w:t>
      </w:r>
      <w:r>
        <w:rPr>
          <w:rFonts w:hint="eastAsia"/>
          <w:color w:val="auto"/>
          <w:sz w:val="32"/>
          <w:szCs w:val="32"/>
        </w:rPr>
        <w:t>、0.2</w:t>
      </w:r>
      <w:r>
        <w:rPr>
          <w:rFonts w:hint="eastAsia"/>
          <w:color w:val="auto"/>
          <w:sz w:val="32"/>
          <w:szCs w:val="32"/>
          <w:lang w:val="en-US" w:eastAsia="zh-CN"/>
        </w:rPr>
        <w:t>5</w:t>
      </w:r>
      <w:r>
        <w:rPr>
          <w:rFonts w:hint="eastAsia"/>
          <w:color w:val="auto"/>
          <w:sz w:val="32"/>
          <w:szCs w:val="32"/>
        </w:rPr>
        <w:t>。</w:t>
      </w:r>
    </w:p>
    <w:p>
      <w:pPr>
        <w:keepNext w:val="0"/>
        <w:keepLines w:val="0"/>
        <w:pageBreakBefore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color w:val="auto"/>
          <w:sz w:val="32"/>
          <w:szCs w:val="32"/>
        </w:rPr>
      </w:pPr>
      <w:r>
        <w:rPr>
          <w:rFonts w:hint="eastAsia"/>
          <w:color w:val="auto"/>
          <w:sz w:val="32"/>
          <w:szCs w:val="32"/>
        </w:rPr>
        <w:t>饲草料生产与加工环节包括饲草收获和饲草料粉碎、搅拌等加工程序，确定2个三级指标，即饲草收获机械化水平、饲草料加工机械化水平</w:t>
      </w:r>
      <w:r>
        <w:rPr>
          <w:rFonts w:hint="eastAsia"/>
          <w:color w:val="auto"/>
          <w:sz w:val="32"/>
          <w:szCs w:val="32"/>
          <w:lang w:eastAsia="zh-CN"/>
        </w:rPr>
        <w:t>，</w:t>
      </w:r>
      <w:r>
        <w:rPr>
          <w:rFonts w:hint="eastAsia"/>
          <w:color w:val="auto"/>
          <w:sz w:val="32"/>
          <w:szCs w:val="32"/>
        </w:rPr>
        <w:t>其权重根据“收获的饲草总量”和“饲草料加工总量”所占的比例来设定。</w:t>
      </w:r>
    </w:p>
    <w:p>
      <w:pPr>
        <w:keepNext w:val="0"/>
        <w:keepLines w:val="0"/>
        <w:pageBreakBefore w:val="0"/>
        <w:kinsoku/>
        <w:wordWrap/>
        <w:overflowPunct/>
        <w:topLinePunct w:val="0"/>
        <w:autoSpaceDE/>
        <w:autoSpaceDN/>
        <w:bidi w:val="0"/>
        <w:adjustRightInd/>
        <w:snapToGrid/>
        <w:spacing w:line="360" w:lineRule="auto"/>
        <w:ind w:firstLine="643" w:firstLineChars="200"/>
        <w:textAlignment w:val="auto"/>
        <w:outlineLvl w:val="9"/>
        <w:rPr>
          <w:rFonts w:hint="eastAsia" w:ascii="仿宋_GB2312" w:hAnsi="仿宋" w:eastAsia="仿宋_GB2312"/>
          <w:b/>
          <w:color w:val="auto"/>
          <w:sz w:val="32"/>
          <w:szCs w:val="32"/>
        </w:rPr>
      </w:pPr>
      <w:r>
        <w:rPr>
          <w:rFonts w:hint="eastAsia" w:ascii="仿宋_GB2312" w:hAnsi="仿宋"/>
          <w:b/>
          <w:color w:val="auto"/>
          <w:sz w:val="32"/>
          <w:szCs w:val="32"/>
          <w:lang w:val="en-US" w:eastAsia="zh-CN"/>
        </w:rPr>
        <w:t>1.</w:t>
      </w:r>
      <w:r>
        <w:rPr>
          <w:rFonts w:hint="eastAsia"/>
          <w:color w:val="auto"/>
          <w:sz w:val="32"/>
          <w:szCs w:val="32"/>
          <w:lang w:val="en-US" w:eastAsia="zh-CN"/>
        </w:rPr>
        <w:t>畜牧业机械化率</w:t>
      </w:r>
      <w:r>
        <w:rPr>
          <w:rFonts w:hint="eastAsia"/>
          <w:color w:val="auto"/>
          <w:sz w:val="32"/>
          <w:szCs w:val="32"/>
        </w:rPr>
        <w:t>A</w:t>
      </w:r>
    </w:p>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仿宋_GB2312" w:hAnsi="仿宋" w:eastAsia="仿宋_GB2312"/>
          <w:color w:val="auto"/>
          <w:sz w:val="32"/>
          <w:szCs w:val="32"/>
          <w:vertAlign w:val="subscript"/>
        </w:rPr>
      </w:pPr>
      <w:r>
        <w:rPr>
          <w:rFonts w:hint="eastAsia" w:ascii="仿宋_GB2312" w:hAnsi="仿宋" w:eastAsia="仿宋_GB2312"/>
          <w:color w:val="auto"/>
          <w:sz w:val="32"/>
          <w:szCs w:val="32"/>
        </w:rPr>
        <w:t>A=0.</w:t>
      </w:r>
      <w:r>
        <w:rPr>
          <w:rFonts w:hint="eastAsia" w:ascii="仿宋_GB2312" w:hAnsi="仿宋"/>
          <w:color w:val="auto"/>
          <w:sz w:val="32"/>
          <w:szCs w:val="32"/>
          <w:lang w:val="en-US" w:eastAsia="zh-CN"/>
        </w:rPr>
        <w:t>5</w:t>
      </w:r>
      <w:r>
        <w:rPr>
          <w:rFonts w:hint="eastAsia" w:ascii="仿宋_GB2312" w:hAnsi="仿宋" w:eastAsia="仿宋_GB2312"/>
          <w:color w:val="auto"/>
          <w:sz w:val="32"/>
          <w:szCs w:val="32"/>
        </w:rPr>
        <w:t>A</w:t>
      </w:r>
      <w:r>
        <w:rPr>
          <w:rFonts w:hint="eastAsia" w:ascii="仿宋_GB2312" w:hAnsi="仿宋" w:eastAsia="仿宋_GB2312"/>
          <w:color w:val="auto"/>
          <w:sz w:val="32"/>
          <w:szCs w:val="32"/>
          <w:vertAlign w:val="subscript"/>
        </w:rPr>
        <w:t>1</w:t>
      </w:r>
      <w:r>
        <w:rPr>
          <w:rFonts w:hint="eastAsia" w:ascii="仿宋_GB2312" w:hAnsi="仿宋" w:eastAsia="仿宋_GB2312"/>
          <w:color w:val="auto"/>
          <w:sz w:val="32"/>
          <w:szCs w:val="32"/>
        </w:rPr>
        <w:t>+0.</w:t>
      </w:r>
      <w:r>
        <w:rPr>
          <w:rFonts w:hint="eastAsia" w:ascii="仿宋_GB2312" w:hAnsi="仿宋"/>
          <w:color w:val="auto"/>
          <w:sz w:val="32"/>
          <w:szCs w:val="32"/>
          <w:lang w:val="en-US" w:eastAsia="zh-CN"/>
        </w:rPr>
        <w:t>25</w:t>
      </w:r>
      <w:r>
        <w:rPr>
          <w:rFonts w:hint="eastAsia" w:ascii="仿宋_GB2312" w:hAnsi="仿宋" w:eastAsia="仿宋_GB2312"/>
          <w:color w:val="auto"/>
          <w:sz w:val="32"/>
          <w:szCs w:val="32"/>
        </w:rPr>
        <w:t>A</w:t>
      </w:r>
      <w:r>
        <w:rPr>
          <w:rFonts w:hint="eastAsia" w:ascii="仿宋_GB2312" w:hAnsi="仿宋" w:eastAsia="仿宋_GB2312"/>
          <w:color w:val="auto"/>
          <w:sz w:val="32"/>
          <w:szCs w:val="32"/>
          <w:vertAlign w:val="subscript"/>
        </w:rPr>
        <w:t>2</w:t>
      </w:r>
      <w:r>
        <w:rPr>
          <w:rFonts w:hint="eastAsia" w:ascii="仿宋_GB2312" w:hAnsi="仿宋" w:eastAsia="仿宋_GB2312"/>
          <w:color w:val="auto"/>
          <w:sz w:val="32"/>
          <w:szCs w:val="32"/>
        </w:rPr>
        <w:t>+0.</w:t>
      </w:r>
      <w:r>
        <w:rPr>
          <w:rFonts w:hint="eastAsia" w:ascii="仿宋_GB2312" w:hAnsi="仿宋"/>
          <w:color w:val="auto"/>
          <w:sz w:val="32"/>
          <w:szCs w:val="32"/>
          <w:lang w:val="en-US" w:eastAsia="zh-CN"/>
        </w:rPr>
        <w:t>25</w:t>
      </w:r>
      <w:r>
        <w:rPr>
          <w:rFonts w:hint="eastAsia" w:ascii="仿宋_GB2312" w:hAnsi="仿宋" w:eastAsia="仿宋_GB2312"/>
          <w:color w:val="auto"/>
          <w:sz w:val="32"/>
          <w:szCs w:val="32"/>
        </w:rPr>
        <w:t>A</w:t>
      </w:r>
      <w:r>
        <w:rPr>
          <w:rFonts w:hint="eastAsia" w:ascii="仿宋_GB2312" w:hAnsi="仿宋" w:eastAsia="仿宋_GB2312"/>
          <w:color w:val="auto"/>
          <w:sz w:val="32"/>
          <w:szCs w:val="32"/>
          <w:vertAlign w:val="subscript"/>
        </w:rPr>
        <w:t>3</w:t>
      </w:r>
    </w:p>
    <w:p>
      <w:pPr>
        <w:keepNext w:val="0"/>
        <w:keepLines w:val="0"/>
        <w:pageBreakBefore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ascii="仿宋_GB2312" w:hAnsi="仿宋" w:eastAsia="仿宋_GB2312"/>
          <w:color w:val="auto"/>
          <w:sz w:val="32"/>
          <w:szCs w:val="32"/>
        </w:rPr>
      </w:pPr>
      <w:r>
        <w:rPr>
          <w:rFonts w:hint="eastAsia" w:ascii="仿宋_GB2312" w:hAnsi="仿宋"/>
          <w:color w:val="auto"/>
          <w:sz w:val="32"/>
          <w:szCs w:val="32"/>
          <w:lang w:val="en-US" w:eastAsia="zh-CN"/>
        </w:rPr>
        <w:t>（1）</w:t>
      </w:r>
      <w:r>
        <w:rPr>
          <w:rFonts w:hint="eastAsia"/>
          <w:color w:val="auto"/>
          <w:sz w:val="32"/>
          <w:szCs w:val="32"/>
        </w:rPr>
        <w:t>饲草料生产与加工机械化水平</w:t>
      </w:r>
      <w:r>
        <w:rPr>
          <w:rFonts w:hint="eastAsia" w:ascii="仿宋_GB2312" w:hAnsi="仿宋" w:eastAsia="仿宋_GB2312"/>
          <w:color w:val="auto"/>
          <w:sz w:val="32"/>
          <w:szCs w:val="32"/>
        </w:rPr>
        <w:t>A</w:t>
      </w:r>
      <w:r>
        <w:rPr>
          <w:rFonts w:hint="eastAsia" w:ascii="仿宋_GB2312" w:hAnsi="仿宋" w:eastAsia="仿宋_GB2312"/>
          <w:color w:val="auto"/>
          <w:sz w:val="32"/>
          <w:szCs w:val="32"/>
          <w:vertAlign w:val="subscript"/>
        </w:rPr>
        <w:t>1</w:t>
      </w:r>
    </w:p>
    <w:p>
      <w:pPr>
        <w:keepNext w:val="0"/>
        <w:keepLines w:val="0"/>
        <w:pageBreakBefore w:val="0"/>
        <w:kinsoku/>
        <w:wordWrap/>
        <w:overflowPunct/>
        <w:topLinePunct w:val="0"/>
        <w:autoSpaceDE/>
        <w:autoSpaceDN/>
        <w:bidi w:val="0"/>
        <w:adjustRightInd/>
        <w:snapToGrid/>
        <w:spacing w:line="360" w:lineRule="auto"/>
        <w:ind w:left="0" w:leftChars="0" w:firstLine="2160" w:firstLineChars="675"/>
        <w:textAlignment w:val="auto"/>
        <w:outlineLvl w:val="9"/>
        <w:rPr>
          <w:rFonts w:hint="eastAsia" w:ascii="仿宋_GB2312" w:hAnsi="黑体" w:eastAsia="仿宋_GB2312"/>
          <w:color w:val="auto"/>
          <w:sz w:val="32"/>
          <w:szCs w:val="32"/>
        </w:rPr>
      </w:pPr>
      <w:r>
        <w:rPr>
          <w:rFonts w:hint="eastAsia" w:ascii="仿宋_GB2312" w:hAnsi="黑体" w:eastAsia="仿宋_GB2312"/>
          <w:color w:val="auto"/>
          <w:position w:val="-10"/>
          <w:sz w:val="32"/>
          <w:szCs w:val="32"/>
        </w:rPr>
        <w:object>
          <v:shape id="_x0000_i1032" o:spt="75" type="#_x0000_t75" style="height:19.25pt;width:103.65pt;" o:ole="t" filled="f" o:preferrelative="t" stroked="f" coordsize="21600,21600">
            <v:path/>
            <v:fill on="f" focussize="0,0"/>
            <v:stroke on="f"/>
            <v:imagedata r:id="rId21" o:title=""/>
            <o:lock v:ext="edit" aspectratio="t"/>
            <w10:wrap type="none"/>
            <w10:anchorlock/>
          </v:shape>
          <o:OLEObject Type="Embed" ProgID="Equation.3" ShapeID="_x0000_i1032" DrawAspect="Content" ObjectID="_1468075732" r:id="rId20">
            <o:LockedField>false</o:LockedField>
          </o:OLEObject>
        </w:object>
      </w:r>
      <w:r>
        <w:rPr>
          <w:rFonts w:hint="eastAsia" w:ascii="仿宋_GB2312" w:hAnsi="黑体" w:eastAsia="仿宋_GB2312"/>
          <w:color w:val="auto"/>
          <w:sz w:val="32"/>
          <w:szCs w:val="32"/>
        </w:rPr>
        <w:t xml:space="preserve">   </w:t>
      </w:r>
      <w:r>
        <w:rPr>
          <w:rFonts w:hint="eastAsia" w:ascii="仿宋_GB2312" w:hAnsi="黑体"/>
          <w:color w:val="auto"/>
          <w:sz w:val="32"/>
          <w:szCs w:val="32"/>
          <w:lang w:eastAsia="zh-CN"/>
        </w:rPr>
        <w:t>（</w:t>
      </w:r>
      <w:r>
        <w:rPr>
          <w:rFonts w:hint="eastAsia" w:ascii="仿宋_GB2312" w:hAnsi="黑体" w:eastAsia="仿宋_GB2312"/>
          <w:color w:val="auto"/>
          <w:position w:val="-10"/>
          <w:sz w:val="32"/>
          <w:szCs w:val="32"/>
        </w:rPr>
        <w:object>
          <v:shape id="_x0000_i1033" o:spt="75" type="#_x0000_t75" style="height:19.15pt;width:63.2pt;" o:ole="t" filled="f" o:preferrelative="t" stroked="f" coordsize="21600,21600">
            <v:path/>
            <v:fill on="f" focussize="0,0"/>
            <v:stroke on="f"/>
            <v:imagedata r:id="rId23" o:title=""/>
            <o:lock v:ext="edit" aspectratio="t"/>
            <w10:wrap type="none"/>
            <w10:anchorlock/>
          </v:shape>
          <o:OLEObject Type="Embed" ProgID="Equation.3" ShapeID="_x0000_i1033" DrawAspect="Content" ObjectID="_1468075733" r:id="rId22">
            <o:LockedField>false</o:LockedField>
          </o:OLEObject>
        </w:object>
      </w:r>
      <w:r>
        <w:rPr>
          <w:rFonts w:hint="eastAsia" w:ascii="仿宋_GB2312" w:hAnsi="黑体" w:eastAsia="仿宋_GB2312"/>
          <w:color w:val="auto"/>
          <w:sz w:val="32"/>
          <w:szCs w:val="32"/>
        </w:rPr>
        <w:t>,</w:t>
      </w:r>
      <w:r>
        <w:rPr>
          <w:rFonts w:hint="eastAsia" w:ascii="仿宋_GB2312" w:hAnsi="黑体" w:eastAsia="仿宋_GB2312"/>
          <w:color w:val="auto"/>
          <w:position w:val="-10"/>
          <w:sz w:val="32"/>
          <w:szCs w:val="32"/>
        </w:rPr>
        <w:object>
          <v:shape id="_x0000_i1034" o:spt="75" type="#_x0000_t75" style="height:19.25pt;width:72.9pt;" o:ole="t" filled="f" o:preferrelative="t" stroked="f" coordsize="21600,21600">
            <v:path/>
            <v:fill on="f" focussize="0,0"/>
            <v:stroke on="f"/>
            <v:imagedata r:id="rId25" o:title=""/>
            <o:lock v:ext="edit" aspectratio="t"/>
            <w10:wrap type="none"/>
            <w10:anchorlock/>
          </v:shape>
          <o:OLEObject Type="Embed" ProgID="Equation.3" ShapeID="_x0000_i1034" DrawAspect="Content" ObjectID="_1468075734" r:id="rId24">
            <o:LockedField>false</o:LockedField>
          </o:OLEObject>
        </w:object>
      </w:r>
      <w:r>
        <w:rPr>
          <w:rFonts w:hint="eastAsia" w:ascii="仿宋_GB2312" w:hAnsi="黑体"/>
          <w:color w:val="auto"/>
          <w:sz w:val="32"/>
          <w:szCs w:val="32"/>
          <w:lang w:eastAsia="zh-CN"/>
        </w:rPr>
        <w:t>）</w:t>
      </w:r>
      <w:r>
        <w:rPr>
          <w:rFonts w:hint="eastAsia" w:ascii="仿宋_GB2312" w:hAnsi="黑体" w:eastAsia="仿宋_GB2312"/>
          <w:color w:val="auto"/>
          <w:sz w:val="32"/>
          <w:szCs w:val="32"/>
        </w:rPr>
        <w:t>；</w:t>
      </w:r>
    </w:p>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b/>
          <w:color w:val="auto"/>
          <w:sz w:val="32"/>
          <w:szCs w:val="32"/>
        </w:rPr>
      </w:pPr>
      <w:r>
        <w:rPr>
          <w:rFonts w:hint="eastAsia" w:ascii="宋体" w:hAnsi="宋体"/>
          <w:b/>
          <w:color w:val="auto"/>
          <w:position w:val="-30"/>
          <w:sz w:val="32"/>
          <w:szCs w:val="32"/>
        </w:rPr>
        <w:object>
          <v:shape id="_x0000_i1035" o:spt="75" type="#_x0000_t75" style="height:39pt;width:92.1pt;" o:ole="t" filled="f" o:preferrelative="t" stroked="f" coordsize="21600,21600">
            <v:path/>
            <v:fill on="f" focussize="0,0"/>
            <v:stroke on="f"/>
            <v:imagedata r:id="rId27" o:title=""/>
            <o:lock v:ext="edit" aspectratio="t"/>
            <w10:wrap type="none"/>
            <w10:anchorlock/>
          </v:shape>
          <o:OLEObject Type="Embed" ProgID="Equation.3" ShapeID="_x0000_i1035" DrawAspect="Content" ObjectID="_1468075735" r:id="rId26">
            <o:LockedField>false</o:LockedField>
          </o:OLEObject>
        </w:object>
      </w:r>
    </w:p>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b/>
          <w:color w:val="auto"/>
          <w:sz w:val="32"/>
          <w:szCs w:val="32"/>
        </w:rPr>
      </w:pPr>
      <w:r>
        <w:rPr>
          <w:rFonts w:hint="eastAsia" w:ascii="宋体" w:hAnsi="宋体"/>
          <w:b/>
          <w:color w:val="auto"/>
          <w:position w:val="-32"/>
          <w:sz w:val="32"/>
          <w:szCs w:val="32"/>
        </w:rPr>
        <w:object>
          <v:shape id="_x0000_i1036" o:spt="75" type="#_x0000_t75" style="height:40.3pt;width:93.5pt;" o:ole="t" filled="f" o:preferrelative="t" stroked="f" coordsize="21600,21600">
            <v:path/>
            <v:fill on="f" focussize="0,0"/>
            <v:stroke on="f"/>
            <v:imagedata r:id="rId29" o:title=""/>
            <o:lock v:ext="edit" aspectratio="t"/>
            <w10:wrap type="none"/>
            <w10:anchorlock/>
          </v:shape>
          <o:OLEObject Type="Embed" ProgID="Equation.3" ShapeID="_x0000_i1036" DrawAspect="Content" ObjectID="_1468075736" r:id="rId28">
            <o:LockedField>false</o:LockedField>
          </o:OLEObject>
        </w:object>
      </w:r>
    </w:p>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b/>
          <w:color w:val="auto"/>
          <w:sz w:val="32"/>
          <w:szCs w:val="32"/>
        </w:rPr>
      </w:pPr>
      <w:r>
        <w:rPr>
          <w:rFonts w:hint="eastAsia" w:ascii="宋体" w:hAnsi="宋体"/>
          <w:b/>
          <w:color w:val="auto"/>
          <w:position w:val="-32"/>
          <w:sz w:val="32"/>
          <w:szCs w:val="32"/>
        </w:rPr>
        <w:object>
          <v:shape id="_x0000_i1037" o:spt="75" type="#_x0000_t75" style="height:37.2pt;width:71.25pt;" o:ole="t" filled="f" o:preferrelative="t" stroked="f" coordsize="21600,21600">
            <v:path/>
            <v:fill on="f" focussize="0,0"/>
            <v:stroke on="f"/>
            <v:imagedata r:id="rId31" o:title=""/>
            <o:lock v:ext="edit" aspectratio="t"/>
            <w10:wrap type="none"/>
            <w10:anchorlock/>
          </v:shape>
          <o:OLEObject Type="Embed" ProgID="Equation.3" ShapeID="_x0000_i1037" DrawAspect="Content" ObjectID="_1468075737" r:id="rId30">
            <o:LockedField>false</o:LockedField>
          </o:OLEObject>
        </w:object>
      </w:r>
    </w:p>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ascii="宋体" w:hAnsi="宋体"/>
          <w:b/>
          <w:color w:val="auto"/>
          <w:position w:val="-10"/>
          <w:sz w:val="32"/>
          <w:szCs w:val="32"/>
        </w:rPr>
      </w:pPr>
      <w:r>
        <w:rPr>
          <w:rFonts w:ascii="宋体" w:hAnsi="宋体"/>
          <w:b/>
          <w:color w:val="auto"/>
          <w:position w:val="-10"/>
          <w:sz w:val="32"/>
          <w:szCs w:val="32"/>
        </w:rPr>
        <w:object>
          <v:shape id="_x0000_i1038" o:spt="75" type="#_x0000_t75" style="height:21.9pt;width:67.05pt;" o:ole="t" filled="f" o:preferrelative="t" stroked="f" coordsize="21600,21600">
            <v:path/>
            <v:fill on="f" focussize="0,0"/>
            <v:stroke on="f"/>
            <v:imagedata r:id="rId33" o:title=""/>
            <o:lock v:ext="edit" aspectratio="t"/>
            <w10:wrap type="none"/>
            <w10:anchorlock/>
          </v:shape>
          <o:OLEObject Type="Embed" ProgID="Equation.3" ShapeID="_x0000_i1038" DrawAspect="Content" ObjectID="_1468075738" r:id="rId32">
            <o:LockedField>false</o:LockedField>
          </o:OLEObject>
        </w:objec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outlineLvl w:val="9"/>
        <w:rPr>
          <w:rFonts w:hint="eastAsia"/>
          <w:color w:val="auto"/>
          <w:sz w:val="32"/>
          <w:szCs w:val="32"/>
          <w:lang w:val="en-US" w:eastAsia="zh-CN"/>
        </w:rPr>
      </w:pPr>
      <w:r>
        <w:rPr>
          <w:rFonts w:hint="eastAsia"/>
          <w:color w:val="auto"/>
          <w:sz w:val="32"/>
          <w:szCs w:val="32"/>
          <w:lang w:val="en-US" w:eastAsia="zh-CN"/>
        </w:rPr>
        <w:t>式中：</w:t>
      </w:r>
    </w:p>
    <w:p>
      <w:pPr>
        <w:keepNext w:val="0"/>
        <w:keepLines w:val="0"/>
        <w:pageBreakBefore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color w:val="auto"/>
          <w:sz w:val="32"/>
          <w:szCs w:val="32"/>
          <w:lang w:val="en-US" w:eastAsia="zh-CN"/>
        </w:rPr>
      </w:pPr>
      <w:r>
        <w:rPr>
          <w:rFonts w:hint="eastAsia" w:ascii="仿宋_GB2312" w:hAnsi="仿宋"/>
          <w:color w:val="auto"/>
          <w:sz w:val="32"/>
          <w:szCs w:val="32"/>
          <w:lang w:val="en-US" w:eastAsia="zh-CN"/>
        </w:rPr>
        <w:t>W</w:t>
      </w:r>
      <w:r>
        <w:rPr>
          <w:rFonts w:hint="eastAsia" w:ascii="仿宋_GB2312" w:hAnsi="仿宋"/>
          <w:color w:val="auto"/>
          <w:sz w:val="32"/>
          <w:szCs w:val="32"/>
          <w:vertAlign w:val="subscript"/>
          <w:lang w:val="en-US" w:eastAsia="zh-CN"/>
        </w:rPr>
        <w:t>js</w:t>
      </w:r>
      <w:r>
        <w:rPr>
          <w:rFonts w:hint="eastAsia" w:ascii="仿宋_GB2312" w:hAnsi="仿宋" w:eastAsia="仿宋_GB2312"/>
          <w:color w:val="auto"/>
          <w:sz w:val="32"/>
          <w:szCs w:val="32"/>
        </w:rPr>
        <w:t>——</w:t>
      </w:r>
      <w:r>
        <w:rPr>
          <w:rFonts w:hint="eastAsia"/>
          <w:color w:val="auto"/>
          <w:sz w:val="32"/>
          <w:szCs w:val="32"/>
          <w:lang w:val="en-US" w:eastAsia="zh-CN"/>
        </w:rPr>
        <w:t>机械化收获饲草秸秆量，指当年使用农业机械收割的牧草等饲草和秸秆的重量</w:t>
      </w:r>
      <w:r>
        <w:rPr>
          <w:rFonts w:hint="eastAsia" w:ascii="仿宋_GB2312" w:hAnsi="仿宋" w:eastAsia="仿宋_GB2312"/>
          <w:color w:val="auto"/>
          <w:sz w:val="32"/>
          <w:szCs w:val="32"/>
        </w:rPr>
        <w:t>（万t）</w:t>
      </w:r>
      <w:r>
        <w:rPr>
          <w:rFonts w:hint="eastAsia"/>
          <w:color w:val="auto"/>
          <w:sz w:val="32"/>
          <w:szCs w:val="32"/>
          <w:lang w:val="en-US" w:eastAsia="zh-CN"/>
        </w:rPr>
        <w:t>。</w:t>
      </w:r>
    </w:p>
    <w:p>
      <w:pPr>
        <w:keepNext w:val="0"/>
        <w:keepLines w:val="0"/>
        <w:pageBreakBefore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color w:val="auto"/>
          <w:sz w:val="32"/>
          <w:szCs w:val="32"/>
          <w:lang w:val="en-US" w:eastAsia="zh-CN"/>
        </w:rPr>
      </w:pPr>
      <w:r>
        <w:rPr>
          <w:rFonts w:hint="eastAsia" w:ascii="仿宋_GB2312" w:hAnsi="仿宋"/>
          <w:color w:val="auto"/>
          <w:sz w:val="32"/>
          <w:szCs w:val="32"/>
          <w:lang w:val="en-US" w:eastAsia="zh-CN"/>
        </w:rPr>
        <w:t>W</w:t>
      </w:r>
      <w:r>
        <w:rPr>
          <w:rFonts w:hint="eastAsia" w:ascii="仿宋_GB2312" w:hAnsi="仿宋"/>
          <w:color w:val="auto"/>
          <w:sz w:val="32"/>
          <w:szCs w:val="32"/>
          <w:vertAlign w:val="subscript"/>
          <w:lang w:val="en-US" w:eastAsia="zh-CN"/>
        </w:rPr>
        <w:t>s</w:t>
      </w:r>
      <w:r>
        <w:rPr>
          <w:rFonts w:hint="eastAsia" w:ascii="仿宋_GB2312" w:hAnsi="仿宋" w:eastAsia="仿宋_GB2312"/>
          <w:color w:val="auto"/>
          <w:sz w:val="32"/>
          <w:szCs w:val="32"/>
        </w:rPr>
        <w:t>——</w:t>
      </w:r>
      <w:r>
        <w:rPr>
          <w:rFonts w:hint="eastAsia"/>
          <w:color w:val="auto"/>
          <w:sz w:val="32"/>
          <w:szCs w:val="32"/>
          <w:lang w:val="en-US" w:eastAsia="zh-CN"/>
        </w:rPr>
        <w:t>收获的饲草秸秆总量，指当年所收获的牧草等饲草和秸秆的总重量</w:t>
      </w:r>
      <w:r>
        <w:rPr>
          <w:rFonts w:hint="eastAsia" w:ascii="仿宋_GB2312" w:hAnsi="仿宋" w:eastAsia="仿宋_GB2312"/>
          <w:color w:val="auto"/>
          <w:sz w:val="32"/>
          <w:szCs w:val="32"/>
        </w:rPr>
        <w:t>（万t）</w:t>
      </w:r>
      <w:r>
        <w:rPr>
          <w:rFonts w:hint="eastAsia"/>
          <w:color w:val="auto"/>
          <w:sz w:val="32"/>
          <w:szCs w:val="32"/>
          <w:lang w:val="en-US" w:eastAsia="zh-CN"/>
        </w:rPr>
        <w:t>。</w:t>
      </w:r>
    </w:p>
    <w:p>
      <w:pPr>
        <w:keepNext w:val="0"/>
        <w:keepLines w:val="0"/>
        <w:pageBreakBefore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color w:val="auto"/>
          <w:sz w:val="32"/>
          <w:szCs w:val="32"/>
          <w:lang w:val="en-US" w:eastAsia="zh-CN"/>
        </w:rPr>
      </w:pPr>
      <w:r>
        <w:rPr>
          <w:rFonts w:hint="eastAsia" w:ascii="仿宋_GB2312" w:hAnsi="仿宋"/>
          <w:color w:val="auto"/>
          <w:sz w:val="32"/>
          <w:szCs w:val="32"/>
          <w:lang w:val="en-US" w:eastAsia="zh-CN"/>
        </w:rPr>
        <w:t>W</w:t>
      </w:r>
      <w:r>
        <w:rPr>
          <w:rFonts w:hint="eastAsia" w:ascii="仿宋_GB2312" w:hAnsi="仿宋"/>
          <w:color w:val="auto"/>
          <w:sz w:val="32"/>
          <w:szCs w:val="32"/>
          <w:vertAlign w:val="subscript"/>
          <w:lang w:val="en-US" w:eastAsia="zh-CN"/>
        </w:rPr>
        <w:t>jg</w:t>
      </w:r>
      <w:r>
        <w:rPr>
          <w:rFonts w:hint="eastAsia" w:ascii="仿宋_GB2312" w:hAnsi="仿宋" w:eastAsia="仿宋_GB2312"/>
          <w:color w:val="auto"/>
          <w:sz w:val="32"/>
          <w:szCs w:val="32"/>
        </w:rPr>
        <w:t>——</w:t>
      </w:r>
      <w:r>
        <w:rPr>
          <w:rFonts w:hint="eastAsia"/>
          <w:color w:val="auto"/>
          <w:sz w:val="32"/>
          <w:szCs w:val="32"/>
          <w:lang w:val="en-US" w:eastAsia="zh-CN"/>
        </w:rPr>
        <w:t>机械化饲草料加工量，指当年使用各种饲草料加工机械加工饲草料的实际重量。不论加工何种物料，均按加工前原料重量计算</w:t>
      </w:r>
      <w:r>
        <w:rPr>
          <w:rFonts w:hint="eastAsia" w:ascii="仿宋_GB2312" w:hAnsi="仿宋" w:eastAsia="仿宋_GB2312"/>
          <w:color w:val="auto"/>
          <w:sz w:val="32"/>
          <w:szCs w:val="32"/>
        </w:rPr>
        <w:t>（万t）</w:t>
      </w:r>
      <w:r>
        <w:rPr>
          <w:rFonts w:hint="eastAsia"/>
          <w:color w:val="auto"/>
          <w:sz w:val="32"/>
          <w:szCs w:val="32"/>
          <w:lang w:val="en-US" w:eastAsia="zh-CN"/>
        </w:rPr>
        <w:t>。</w:t>
      </w:r>
    </w:p>
    <w:p>
      <w:pPr>
        <w:keepNext w:val="0"/>
        <w:keepLines w:val="0"/>
        <w:pageBreakBefore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color w:val="auto"/>
          <w:sz w:val="32"/>
          <w:szCs w:val="32"/>
          <w:lang w:val="en-US" w:eastAsia="zh-CN"/>
        </w:rPr>
      </w:pPr>
      <w:r>
        <w:rPr>
          <w:rFonts w:hint="eastAsia" w:ascii="仿宋_GB2312" w:hAnsi="仿宋"/>
          <w:color w:val="auto"/>
          <w:sz w:val="32"/>
          <w:szCs w:val="32"/>
          <w:lang w:val="en-US" w:eastAsia="zh-CN"/>
        </w:rPr>
        <w:t>W</w:t>
      </w:r>
      <w:r>
        <w:rPr>
          <w:rFonts w:hint="eastAsia" w:ascii="仿宋_GB2312" w:hAnsi="仿宋"/>
          <w:color w:val="auto"/>
          <w:sz w:val="32"/>
          <w:szCs w:val="32"/>
          <w:vertAlign w:val="subscript"/>
          <w:lang w:val="en-US" w:eastAsia="zh-CN"/>
        </w:rPr>
        <w:t>g</w:t>
      </w:r>
      <w:r>
        <w:rPr>
          <w:rFonts w:hint="eastAsia" w:ascii="仿宋_GB2312" w:hAnsi="仿宋" w:eastAsia="仿宋_GB2312"/>
          <w:color w:val="auto"/>
          <w:sz w:val="32"/>
          <w:szCs w:val="32"/>
        </w:rPr>
        <w:t>——</w:t>
      </w:r>
      <w:r>
        <w:rPr>
          <w:rFonts w:hint="eastAsia"/>
          <w:color w:val="auto"/>
          <w:sz w:val="32"/>
          <w:szCs w:val="32"/>
          <w:lang w:val="en-US" w:eastAsia="zh-CN"/>
        </w:rPr>
        <w:t>饲草料加工总量，指为满足当年各类畜禽饲养所需加工（指切割、粉碎、搅拌等）的饲草料实际重量。不包括直接投喂而无需加工的饲草料。不论加工何种物料，均按加工前原料重量计算</w:t>
      </w:r>
      <w:r>
        <w:rPr>
          <w:rFonts w:hint="eastAsia" w:ascii="仿宋_GB2312" w:hAnsi="仿宋" w:eastAsia="仿宋_GB2312"/>
          <w:color w:val="auto"/>
          <w:sz w:val="32"/>
          <w:szCs w:val="32"/>
        </w:rPr>
        <w:t>（万t）</w:t>
      </w:r>
      <w:r>
        <w:rPr>
          <w:rFonts w:hint="eastAsia"/>
          <w:color w:val="auto"/>
          <w:sz w:val="32"/>
          <w:szCs w:val="32"/>
          <w:lang w:val="en-US" w:eastAsia="zh-CN"/>
        </w:rPr>
        <w:t>。</w:t>
      </w:r>
    </w:p>
    <w:p>
      <w:pPr>
        <w:keepNext w:val="0"/>
        <w:keepLines w:val="0"/>
        <w:pageBreakBefore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color w:val="auto"/>
          <w:sz w:val="32"/>
          <w:szCs w:val="32"/>
        </w:rPr>
      </w:pPr>
      <w:r>
        <w:rPr>
          <w:rFonts w:hint="eastAsia"/>
          <w:color w:val="auto"/>
          <w:sz w:val="32"/>
          <w:szCs w:val="32"/>
          <w:lang w:val="en-US" w:eastAsia="zh-CN"/>
        </w:rPr>
        <w:t>（2）</w:t>
      </w:r>
      <w:r>
        <w:rPr>
          <w:rFonts w:hint="eastAsia"/>
          <w:color w:val="auto"/>
          <w:sz w:val="32"/>
          <w:szCs w:val="32"/>
        </w:rPr>
        <w:t>饲料投喂机械化水平A</w:t>
      </w:r>
      <w:r>
        <w:rPr>
          <w:rFonts w:hint="eastAsia"/>
          <w:color w:val="auto"/>
          <w:sz w:val="32"/>
          <w:szCs w:val="32"/>
          <w:vertAlign w:val="subscript"/>
        </w:rPr>
        <w:t>2</w:t>
      </w:r>
    </w:p>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仿宋_GB2312" w:eastAsia="仿宋_GB2312"/>
          <w:color w:val="auto"/>
          <w:position w:val="-26"/>
          <w:sz w:val="32"/>
          <w:szCs w:val="32"/>
        </w:rPr>
      </w:pPr>
      <w:r>
        <w:rPr>
          <w:rFonts w:hint="eastAsia" w:ascii="宋体" w:hAnsi="宋体"/>
          <w:b/>
          <w:color w:val="auto"/>
          <w:position w:val="-30"/>
          <w:sz w:val="32"/>
          <w:szCs w:val="32"/>
        </w:rPr>
        <w:object>
          <v:shape id="_x0000_i1039" o:spt="75" type="#_x0000_t75" style="height:43.25pt;width:97.35pt;" o:ole="t" filled="f" o:preferrelative="t" stroked="f" coordsize="21600,21600">
            <v:path/>
            <v:fill on="f" focussize="0,0"/>
            <v:stroke on="f"/>
            <v:imagedata r:id="rId35" o:title=""/>
            <o:lock v:ext="edit" aspectratio="t"/>
            <w10:wrap type="none"/>
            <w10:anchorlock/>
          </v:shape>
          <o:OLEObject Type="Embed" ProgID="Equation.3" ShapeID="_x0000_i1039" DrawAspect="Content" ObjectID="_1468075739" r:id="rId34">
            <o:LockedField>false</o:LockedField>
          </o:OLEObject>
        </w:objec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hAnsi="仿宋"/>
          <w:color w:val="auto"/>
          <w:sz w:val="32"/>
          <w:szCs w:val="32"/>
          <w:lang w:val="en-US" w:eastAsia="zh-CN"/>
        </w:rPr>
      </w:pPr>
      <w:r>
        <w:rPr>
          <w:rFonts w:hint="eastAsia" w:ascii="仿宋_GB2312" w:hAnsi="仿宋"/>
          <w:color w:val="auto"/>
          <w:sz w:val="32"/>
          <w:szCs w:val="32"/>
          <w:lang w:val="en-US" w:eastAsia="zh-CN"/>
        </w:rPr>
        <w:t>式中：</w:t>
      </w:r>
    </w:p>
    <w:p>
      <w:pPr>
        <w:keepNext w:val="0"/>
        <w:keepLines w:val="0"/>
        <w:pageBreakBefore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color w:val="auto"/>
          <w:sz w:val="32"/>
          <w:szCs w:val="32"/>
          <w:lang w:val="en-US" w:eastAsia="zh-CN"/>
        </w:rPr>
      </w:pPr>
      <w:r>
        <w:rPr>
          <w:rFonts w:hint="eastAsia" w:ascii="仿宋_GB2312" w:hAnsi="仿宋"/>
          <w:color w:val="auto"/>
          <w:sz w:val="32"/>
          <w:szCs w:val="32"/>
          <w:lang w:val="en-US" w:eastAsia="zh-CN"/>
        </w:rPr>
        <w:t>S</w:t>
      </w:r>
      <w:r>
        <w:rPr>
          <w:rFonts w:hint="eastAsia" w:ascii="仿宋_GB2312" w:hAnsi="仿宋"/>
          <w:color w:val="auto"/>
          <w:sz w:val="32"/>
          <w:szCs w:val="32"/>
          <w:vertAlign w:val="subscript"/>
          <w:lang w:val="en-US" w:eastAsia="zh-CN"/>
        </w:rPr>
        <w:t>z</w:t>
      </w:r>
      <w:r>
        <w:rPr>
          <w:rFonts w:hint="eastAsia" w:ascii="仿宋_GB2312" w:hAnsi="仿宋" w:eastAsia="仿宋_GB2312"/>
          <w:color w:val="auto"/>
          <w:sz w:val="32"/>
          <w:szCs w:val="32"/>
        </w:rPr>
        <w:t>——</w:t>
      </w:r>
      <w:r>
        <w:rPr>
          <w:rFonts w:hint="eastAsia"/>
          <w:color w:val="auto"/>
          <w:sz w:val="32"/>
          <w:szCs w:val="32"/>
          <w:lang w:val="en-US" w:eastAsia="zh-CN"/>
        </w:rPr>
        <w:t>畜禽总数（折算为羊单位），指当年饲养的畜禽折算为羊单位后的数量之和，以当年出栏量+年末存栏量来计算（个）。</w:t>
      </w:r>
    </w:p>
    <w:p>
      <w:pPr>
        <w:keepNext w:val="0"/>
        <w:keepLines w:val="0"/>
        <w:pageBreakBefore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color w:val="auto"/>
          <w:sz w:val="32"/>
          <w:szCs w:val="32"/>
          <w:lang w:val="en-US" w:eastAsia="zh-CN"/>
        </w:rPr>
      </w:pPr>
      <w:r>
        <w:rPr>
          <w:rFonts w:hint="eastAsia" w:ascii="仿宋_GB2312" w:hAnsi="仿宋"/>
          <w:color w:val="auto"/>
          <w:sz w:val="32"/>
          <w:szCs w:val="32"/>
          <w:lang w:val="en-US" w:eastAsia="zh-CN"/>
        </w:rPr>
        <w:t>S</w:t>
      </w:r>
      <w:r>
        <w:rPr>
          <w:rFonts w:hint="eastAsia" w:ascii="仿宋_GB2312" w:hAnsi="仿宋"/>
          <w:color w:val="auto"/>
          <w:sz w:val="32"/>
          <w:szCs w:val="32"/>
          <w:vertAlign w:val="subscript"/>
          <w:lang w:val="en-US" w:eastAsia="zh-CN"/>
        </w:rPr>
        <w:t>js</w:t>
      </w:r>
      <w:r>
        <w:rPr>
          <w:rFonts w:hint="eastAsia" w:ascii="仿宋_GB2312" w:hAnsi="仿宋" w:eastAsia="仿宋_GB2312"/>
          <w:color w:val="auto"/>
          <w:sz w:val="32"/>
          <w:szCs w:val="32"/>
        </w:rPr>
        <w:t>——</w:t>
      </w:r>
      <w:r>
        <w:rPr>
          <w:rFonts w:hint="eastAsia"/>
          <w:color w:val="auto"/>
          <w:sz w:val="32"/>
          <w:szCs w:val="32"/>
          <w:lang w:val="en-US" w:eastAsia="zh-CN"/>
        </w:rPr>
        <w:t>机械饲喂的畜禽数量（折算为羊单位），指当年由送料机、传输带等机械设备完成饲料投喂的畜禽数量，通过羊单位的折算后加总。计算方法参照“畜禽总数”（个）。</w:t>
      </w:r>
    </w:p>
    <w:p>
      <w:pPr>
        <w:keepNext w:val="0"/>
        <w:keepLines w:val="0"/>
        <w:pageBreakBefore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color w:val="auto"/>
          <w:sz w:val="32"/>
          <w:szCs w:val="32"/>
          <w:lang w:val="en-US" w:eastAsia="zh-CN"/>
        </w:rPr>
      </w:pPr>
      <w:r>
        <w:rPr>
          <w:rFonts w:hint="eastAsia"/>
          <w:color w:val="auto"/>
          <w:sz w:val="32"/>
          <w:szCs w:val="32"/>
          <w:lang w:val="en-US" w:eastAsia="zh-CN"/>
        </w:rPr>
        <w:t>（3）环境控制机械化水平A</w:t>
      </w:r>
      <w:r>
        <w:rPr>
          <w:rFonts w:hint="eastAsia"/>
          <w:color w:val="auto"/>
          <w:sz w:val="32"/>
          <w:szCs w:val="32"/>
          <w:vertAlign w:val="subscript"/>
          <w:lang w:val="en-US" w:eastAsia="zh-CN"/>
        </w:rPr>
        <w:t>3</w:t>
      </w:r>
    </w:p>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仿宋_GB2312" w:eastAsia="仿宋_GB2312"/>
          <w:color w:val="auto"/>
          <w:sz w:val="32"/>
          <w:szCs w:val="32"/>
        </w:rPr>
      </w:pPr>
      <w:r>
        <w:rPr>
          <w:rFonts w:hint="eastAsia" w:ascii="宋体" w:hAnsi="宋体"/>
          <w:b/>
          <w:color w:val="auto"/>
          <w:position w:val="-30"/>
          <w:sz w:val="32"/>
          <w:szCs w:val="32"/>
        </w:rPr>
        <w:object>
          <v:shape id="_x0000_i1040" o:spt="75" type="#_x0000_t75" style="height:40.5pt;width:91.2pt;" o:ole="t" filled="f" o:preferrelative="t" stroked="f" coordsize="21600,21600">
            <v:path/>
            <v:fill on="f" focussize="0,0"/>
            <v:stroke on="f"/>
            <v:imagedata r:id="rId37" o:title=""/>
            <o:lock v:ext="edit" aspectratio="t"/>
            <w10:wrap type="none"/>
            <w10:anchorlock/>
          </v:shape>
          <o:OLEObject Type="Embed" ProgID="Equation.3" ShapeID="_x0000_i1040" DrawAspect="Content" ObjectID="_1468075740" r:id="rId36">
            <o:LockedField>false</o:LockedField>
          </o:OLEObject>
        </w:object>
      </w:r>
    </w:p>
    <w:p>
      <w:pPr>
        <w:keepNext w:val="0"/>
        <w:keepLines w:val="0"/>
        <w:pageBreakBefore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color w:val="auto"/>
          <w:sz w:val="32"/>
          <w:szCs w:val="32"/>
          <w:lang w:val="en-US" w:eastAsia="zh-CN"/>
        </w:rPr>
      </w:pPr>
      <w:r>
        <w:rPr>
          <w:rFonts w:hint="eastAsia"/>
          <w:color w:val="auto"/>
          <w:sz w:val="32"/>
          <w:szCs w:val="32"/>
          <w:lang w:val="en-US" w:eastAsia="zh-CN"/>
        </w:rPr>
        <w:t>式中：</w:t>
      </w:r>
    </w:p>
    <w:p>
      <w:pPr>
        <w:keepNext w:val="0"/>
        <w:keepLines w:val="0"/>
        <w:pageBreakBefore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color w:val="auto"/>
          <w:sz w:val="32"/>
          <w:szCs w:val="32"/>
          <w:lang w:val="en-US" w:eastAsia="zh-CN"/>
        </w:rPr>
      </w:pPr>
      <w:r>
        <w:rPr>
          <w:rFonts w:hint="eastAsia" w:ascii="仿宋_GB2312" w:hAnsi="仿宋"/>
          <w:color w:val="auto"/>
          <w:sz w:val="32"/>
          <w:szCs w:val="32"/>
          <w:lang w:val="en-US" w:eastAsia="zh-CN"/>
        </w:rPr>
        <w:t>S</w:t>
      </w:r>
      <w:r>
        <w:rPr>
          <w:rFonts w:hint="eastAsia" w:ascii="仿宋_GB2312" w:hAnsi="仿宋"/>
          <w:color w:val="auto"/>
          <w:sz w:val="32"/>
          <w:szCs w:val="32"/>
          <w:vertAlign w:val="subscript"/>
          <w:lang w:val="en-US" w:eastAsia="zh-CN"/>
        </w:rPr>
        <w:t>jk</w:t>
      </w:r>
      <w:r>
        <w:rPr>
          <w:rFonts w:hint="eastAsia" w:ascii="仿宋_GB2312" w:hAnsi="仿宋" w:eastAsia="仿宋_GB2312"/>
          <w:color w:val="auto"/>
          <w:sz w:val="32"/>
          <w:szCs w:val="32"/>
        </w:rPr>
        <w:t>——</w:t>
      </w:r>
      <w:r>
        <w:rPr>
          <w:rFonts w:hint="eastAsia"/>
          <w:color w:val="auto"/>
          <w:sz w:val="32"/>
          <w:szCs w:val="32"/>
          <w:lang w:val="en-US" w:eastAsia="zh-CN"/>
        </w:rPr>
        <w:t>机械环控的畜禽数量（折算为羊单位），指当年饲养圈舍中，采用水帘、空调、风扇、暖风机等温热环境控制机械控制温湿度的畜禽数量，通过羊单位的折算后加总。只有温度和湿度两个因素同时受到控制的畜禽才应列入统计；如果只有其中一个因素受到控制，不列入统计（个）。</w:t>
      </w:r>
    </w:p>
    <w:p>
      <w:pPr>
        <w:keepNext w:val="0"/>
        <w:keepLines w:val="0"/>
        <w:pageBreakBefore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color w:val="auto"/>
          <w:sz w:val="32"/>
          <w:szCs w:val="32"/>
          <w:lang w:val="en-US" w:eastAsia="zh-CN"/>
        </w:rPr>
      </w:pPr>
      <w:r>
        <w:rPr>
          <w:rFonts w:hint="eastAsia" w:ascii="仿宋_GB2312" w:hAnsi="仿宋"/>
          <w:color w:val="auto"/>
          <w:sz w:val="32"/>
          <w:szCs w:val="32"/>
          <w:lang w:val="en-US" w:eastAsia="zh-CN"/>
        </w:rPr>
        <w:t>S</w:t>
      </w:r>
      <w:r>
        <w:rPr>
          <w:rFonts w:hint="eastAsia" w:ascii="仿宋_GB2312" w:hAnsi="仿宋"/>
          <w:color w:val="auto"/>
          <w:sz w:val="32"/>
          <w:szCs w:val="32"/>
          <w:vertAlign w:val="subscript"/>
          <w:lang w:val="en-US" w:eastAsia="zh-CN"/>
        </w:rPr>
        <w:t>k</w:t>
      </w:r>
      <w:r>
        <w:rPr>
          <w:rFonts w:hint="eastAsia" w:ascii="仿宋_GB2312" w:hAnsi="仿宋" w:eastAsia="仿宋_GB2312"/>
          <w:color w:val="auto"/>
          <w:sz w:val="32"/>
          <w:szCs w:val="32"/>
        </w:rPr>
        <w:t>——</w:t>
      </w:r>
      <w:r>
        <w:rPr>
          <w:rFonts w:hint="eastAsia"/>
          <w:color w:val="auto"/>
          <w:sz w:val="32"/>
          <w:szCs w:val="32"/>
          <w:lang w:val="en-US" w:eastAsia="zh-CN"/>
        </w:rPr>
        <w:t xml:space="preserve"> 环控畜禽总数（折算为羊单位），指当年饲养的对圈舍有温湿度要求并且可以通过一定的方法达到温湿度控制的畜禽总数，通过羊单位的折算后加总。不包括在室外饲养，对温湿度没有要求或无法实现温湿度控制的畜禽（个）。</w:t>
      </w:r>
    </w:p>
    <w:p>
      <w:pPr>
        <w:keepNext w:val="0"/>
        <w:keepLines w:val="0"/>
        <w:pageBreakBefore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color w:val="auto"/>
          <w:sz w:val="32"/>
          <w:szCs w:val="32"/>
          <w:lang w:val="en-US" w:eastAsia="zh-CN"/>
        </w:rPr>
      </w:pPr>
      <w:r>
        <w:rPr>
          <w:rFonts w:hint="eastAsia"/>
          <w:color w:val="auto"/>
          <w:sz w:val="32"/>
          <w:szCs w:val="32"/>
          <w:lang w:val="en-US" w:eastAsia="zh-CN"/>
        </w:rPr>
        <w:t>2.统计指标解释</w:t>
      </w:r>
    </w:p>
    <w:p>
      <w:pPr>
        <w:keepNext w:val="0"/>
        <w:keepLines w:val="0"/>
        <w:pageBreakBefore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color w:val="auto"/>
          <w:sz w:val="32"/>
          <w:szCs w:val="32"/>
          <w:lang w:val="en-US" w:eastAsia="zh-CN"/>
        </w:rPr>
      </w:pPr>
      <w:r>
        <w:rPr>
          <w:rFonts w:hint="eastAsia"/>
          <w:color w:val="auto"/>
          <w:sz w:val="32"/>
          <w:szCs w:val="32"/>
          <w:lang w:val="en-US" w:eastAsia="zh-CN"/>
        </w:rPr>
        <w:t>根据畜牧业年鉴，畜牧业主要包含六大类畜禽，即大牲畜、猪、羊、家禽、兔和蜜蜂。大牲畜包括牛、马、驴、骡、骆驼；羊包括山羊、绵羊；家禽包括鸡、鸭、鹅。本指标体系评价范围不包含蜜蜂。各地在运用该指标体系进行评价时，应根据当地畜牧特点，确定2-3个主要畜禽种类进行统计和评价。当地主要畜禽种类，指存栏量或产值排名前3位的畜禽。</w:t>
      </w:r>
    </w:p>
    <w:p>
      <w:pPr>
        <w:keepNext w:val="0"/>
        <w:keepLines w:val="0"/>
        <w:pageBreakBefore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color w:val="auto"/>
          <w:sz w:val="32"/>
          <w:szCs w:val="32"/>
          <w:lang w:val="en-US" w:eastAsia="zh-CN"/>
        </w:rPr>
      </w:pPr>
      <w:r>
        <w:rPr>
          <w:rFonts w:hint="eastAsia"/>
          <w:color w:val="auto"/>
          <w:sz w:val="32"/>
          <w:szCs w:val="32"/>
          <w:lang w:val="en-US" w:eastAsia="zh-CN"/>
        </w:rPr>
        <w:t>3.数据换算</w:t>
      </w:r>
    </w:p>
    <w:p>
      <w:pPr>
        <w:keepNext w:val="0"/>
        <w:keepLines w:val="0"/>
        <w:pageBreakBefore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color w:val="auto"/>
          <w:sz w:val="32"/>
          <w:szCs w:val="32"/>
          <w:lang w:val="en-US" w:eastAsia="zh-CN"/>
        </w:rPr>
      </w:pPr>
      <w:r>
        <w:rPr>
          <w:rFonts w:hint="eastAsia"/>
          <w:color w:val="auto"/>
          <w:sz w:val="32"/>
          <w:szCs w:val="32"/>
          <w:lang w:val="en-US" w:eastAsia="zh-CN"/>
        </w:rPr>
        <w:t>1头牛 = 5个羊单位；</w:t>
      </w:r>
    </w:p>
    <w:p>
      <w:pPr>
        <w:keepNext w:val="0"/>
        <w:keepLines w:val="0"/>
        <w:pageBreakBefore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color w:val="auto"/>
          <w:sz w:val="32"/>
          <w:szCs w:val="32"/>
          <w:lang w:val="en-US" w:eastAsia="zh-CN"/>
        </w:rPr>
      </w:pPr>
      <w:r>
        <w:rPr>
          <w:rFonts w:hint="eastAsia"/>
          <w:color w:val="auto"/>
          <w:sz w:val="32"/>
          <w:szCs w:val="32"/>
          <w:lang w:val="en-US" w:eastAsia="zh-CN"/>
        </w:rPr>
        <w:t>1头猪 = 1.5个羊单位；</w:t>
      </w:r>
    </w:p>
    <w:p>
      <w:pPr>
        <w:keepNext w:val="0"/>
        <w:keepLines w:val="0"/>
        <w:pageBreakBefore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color w:val="auto"/>
          <w:sz w:val="32"/>
          <w:szCs w:val="32"/>
          <w:lang w:val="en-US" w:eastAsia="zh-CN"/>
        </w:rPr>
      </w:pPr>
      <w:r>
        <w:rPr>
          <w:rFonts w:hint="eastAsia"/>
          <w:color w:val="auto"/>
          <w:sz w:val="32"/>
          <w:szCs w:val="32"/>
          <w:lang w:val="en-US" w:eastAsia="zh-CN"/>
        </w:rPr>
        <w:t>1只家禽 = 0.05个羊单位；</w:t>
      </w:r>
    </w:p>
    <w:p>
      <w:pPr>
        <w:keepNext w:val="0"/>
        <w:keepLines w:val="0"/>
        <w:pageBreakBefore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color w:val="auto"/>
          <w:sz w:val="32"/>
          <w:szCs w:val="32"/>
          <w:lang w:val="en-US" w:eastAsia="zh-CN"/>
        </w:rPr>
      </w:pPr>
      <w:r>
        <w:rPr>
          <w:rFonts w:hint="eastAsia"/>
          <w:color w:val="auto"/>
          <w:sz w:val="32"/>
          <w:szCs w:val="32"/>
          <w:lang w:val="en-US" w:eastAsia="zh-CN"/>
        </w:rPr>
        <w:t>1匹马 = 6个羊单位；</w:t>
      </w:r>
    </w:p>
    <w:p>
      <w:pPr>
        <w:keepNext w:val="0"/>
        <w:keepLines w:val="0"/>
        <w:pageBreakBefore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color w:val="auto"/>
          <w:sz w:val="32"/>
          <w:szCs w:val="32"/>
          <w:lang w:val="en-US" w:eastAsia="zh-CN"/>
        </w:rPr>
      </w:pPr>
      <w:r>
        <w:rPr>
          <w:rFonts w:hint="eastAsia"/>
          <w:color w:val="auto"/>
          <w:sz w:val="32"/>
          <w:szCs w:val="32"/>
          <w:lang w:val="en-US" w:eastAsia="zh-CN"/>
        </w:rPr>
        <w:t>1头驴= 3个羊单位；</w:t>
      </w:r>
    </w:p>
    <w:p>
      <w:pPr>
        <w:keepNext w:val="0"/>
        <w:keepLines w:val="0"/>
        <w:pageBreakBefore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color w:val="auto"/>
          <w:sz w:val="32"/>
          <w:szCs w:val="32"/>
          <w:lang w:val="en-US" w:eastAsia="zh-CN"/>
        </w:rPr>
      </w:pPr>
      <w:r>
        <w:rPr>
          <w:rFonts w:hint="eastAsia"/>
          <w:color w:val="auto"/>
          <w:sz w:val="32"/>
          <w:szCs w:val="32"/>
          <w:lang w:val="en-US" w:eastAsia="zh-CN"/>
        </w:rPr>
        <w:t>1匹骡=5个羊单位；</w:t>
      </w:r>
    </w:p>
    <w:p>
      <w:pPr>
        <w:keepNext w:val="0"/>
        <w:keepLines w:val="0"/>
        <w:pageBreakBefore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color w:val="auto"/>
          <w:sz w:val="32"/>
          <w:szCs w:val="32"/>
          <w:lang w:val="en-US" w:eastAsia="zh-CN"/>
        </w:rPr>
      </w:pPr>
      <w:r>
        <w:rPr>
          <w:rFonts w:hint="eastAsia"/>
          <w:color w:val="auto"/>
          <w:sz w:val="32"/>
          <w:szCs w:val="32"/>
          <w:lang w:val="en-US" w:eastAsia="zh-CN"/>
        </w:rPr>
        <w:t>1头骆驼=7个羊单位；</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color w:val="auto"/>
          <w:sz w:val="32"/>
          <w:szCs w:val="32"/>
          <w:lang w:val="en-US" w:eastAsia="zh-CN"/>
        </w:rPr>
      </w:pPr>
      <w:r>
        <w:rPr>
          <w:rFonts w:hint="eastAsia"/>
          <w:color w:val="auto"/>
          <w:sz w:val="32"/>
          <w:szCs w:val="32"/>
          <w:lang w:val="en-US" w:eastAsia="zh-CN"/>
        </w:rPr>
        <w:t>1只兔=0.125个羊单位。</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
          <w:snapToGrid/>
          <w:color w:val="auto"/>
          <w:kern w:val="2"/>
          <w:szCs w:val="32"/>
          <w:lang w:val="en-US" w:eastAsia="zh-CN"/>
        </w:rPr>
      </w:pPr>
      <w:r>
        <w:rPr>
          <w:rFonts w:hint="eastAsia" w:ascii="仿宋_GB2312" w:hAnsi="仿宋"/>
          <w:snapToGrid/>
          <w:color w:val="auto"/>
          <w:kern w:val="2"/>
          <w:szCs w:val="32"/>
          <w:lang w:val="en-US" w:eastAsia="zh-CN"/>
        </w:rPr>
        <w:t>（三）渔业机械化率解释与计算</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color w:val="auto"/>
          <w:sz w:val="32"/>
          <w:szCs w:val="32"/>
        </w:rPr>
      </w:pPr>
      <w:r>
        <w:rPr>
          <w:rFonts w:hint="eastAsia"/>
          <w:color w:val="auto"/>
          <w:sz w:val="32"/>
          <w:szCs w:val="32"/>
          <w:lang w:val="en-US" w:eastAsia="zh-CN"/>
        </w:rPr>
        <w:t>渔</w:t>
      </w:r>
      <w:r>
        <w:rPr>
          <w:rFonts w:hint="eastAsia"/>
          <w:color w:val="auto"/>
          <w:sz w:val="32"/>
          <w:szCs w:val="32"/>
        </w:rPr>
        <w:t>业机械化</w:t>
      </w:r>
      <w:r>
        <w:rPr>
          <w:rFonts w:hint="eastAsia"/>
          <w:color w:val="auto"/>
          <w:sz w:val="32"/>
          <w:szCs w:val="32"/>
          <w:lang w:val="en-US" w:eastAsia="zh-CN"/>
        </w:rPr>
        <w:t>率</w:t>
      </w:r>
      <w:r>
        <w:rPr>
          <w:rFonts w:hint="eastAsia"/>
          <w:color w:val="auto"/>
          <w:sz w:val="32"/>
          <w:szCs w:val="32"/>
        </w:rPr>
        <w:t>评价指标设一级指标1个，二级指标</w:t>
      </w:r>
      <w:r>
        <w:rPr>
          <w:rFonts w:hint="eastAsia"/>
          <w:color w:val="auto"/>
          <w:sz w:val="32"/>
          <w:szCs w:val="32"/>
          <w:lang w:val="en-US" w:eastAsia="zh-CN"/>
        </w:rPr>
        <w:t>2</w:t>
      </w:r>
      <w:r>
        <w:rPr>
          <w:rFonts w:hint="eastAsia"/>
          <w:color w:val="auto"/>
          <w:sz w:val="32"/>
          <w:szCs w:val="32"/>
        </w:rPr>
        <w:t>个。</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color w:val="auto"/>
          <w:sz w:val="32"/>
          <w:szCs w:val="32"/>
        </w:rPr>
      </w:pPr>
      <w:r>
        <w:rPr>
          <w:rFonts w:hint="eastAsia"/>
          <w:color w:val="auto"/>
          <w:sz w:val="32"/>
          <w:szCs w:val="32"/>
          <w:lang w:val="en-US" w:eastAsia="zh-CN"/>
        </w:rPr>
        <w:t>一级指标为渔业机械化率，二级指标为投饲机械化水平</w:t>
      </w:r>
      <w:r>
        <w:rPr>
          <w:rFonts w:hint="eastAsia"/>
          <w:color w:val="auto"/>
          <w:sz w:val="32"/>
          <w:szCs w:val="32"/>
        </w:rPr>
        <w:t>、</w:t>
      </w:r>
      <w:r>
        <w:rPr>
          <w:rFonts w:hint="eastAsia"/>
          <w:color w:val="auto"/>
          <w:sz w:val="32"/>
          <w:szCs w:val="32"/>
          <w:lang w:val="en-US" w:eastAsia="zh-CN"/>
        </w:rPr>
        <w:t>水质调控（增氧）机械化水平</w:t>
      </w:r>
      <w:r>
        <w:rPr>
          <w:rFonts w:hint="eastAsia"/>
          <w:color w:val="auto"/>
          <w:sz w:val="32"/>
          <w:szCs w:val="32"/>
        </w:rPr>
        <w:t>，权重依次为0.</w:t>
      </w:r>
      <w:r>
        <w:rPr>
          <w:rFonts w:hint="eastAsia"/>
          <w:color w:val="auto"/>
          <w:sz w:val="32"/>
          <w:szCs w:val="32"/>
          <w:lang w:val="en-US" w:eastAsia="zh-CN"/>
        </w:rPr>
        <w:t>5</w:t>
      </w:r>
      <w:r>
        <w:rPr>
          <w:rFonts w:hint="eastAsia"/>
          <w:color w:val="auto"/>
          <w:sz w:val="32"/>
          <w:szCs w:val="32"/>
        </w:rPr>
        <w:t>、</w:t>
      </w:r>
      <w:r>
        <w:rPr>
          <w:rFonts w:hint="eastAsia"/>
          <w:color w:val="auto"/>
          <w:sz w:val="32"/>
          <w:szCs w:val="32"/>
          <w:lang w:val="en-US" w:eastAsia="zh-CN"/>
        </w:rPr>
        <w:t>0.5</w:t>
      </w:r>
      <w:r>
        <w:rPr>
          <w:rFonts w:hint="eastAsia"/>
          <w:color w:val="auto"/>
          <w:sz w:val="32"/>
          <w:szCs w:val="32"/>
        </w:rPr>
        <w:t>。</w:t>
      </w:r>
    </w:p>
    <w:p>
      <w:pPr>
        <w:keepNext w:val="0"/>
        <w:keepLines w:val="0"/>
        <w:pageBreakBefore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ascii="仿宋_GB2312" w:hAnsi="仿宋" w:eastAsia="仿宋_GB2312"/>
          <w:b w:val="0"/>
          <w:bCs/>
          <w:color w:val="auto"/>
          <w:sz w:val="32"/>
          <w:szCs w:val="32"/>
        </w:rPr>
      </w:pPr>
      <w:r>
        <w:rPr>
          <w:rFonts w:hint="eastAsia" w:ascii="仿宋_GB2312" w:hAnsi="仿宋"/>
          <w:b w:val="0"/>
          <w:bCs/>
          <w:color w:val="auto"/>
          <w:sz w:val="32"/>
          <w:szCs w:val="32"/>
          <w:lang w:val="en-US" w:eastAsia="zh-CN"/>
        </w:rPr>
        <w:t>1</w:t>
      </w:r>
      <w:r>
        <w:rPr>
          <w:rFonts w:hint="eastAsia" w:ascii="仿宋_GB2312" w:hAnsi="仿宋"/>
          <w:b w:val="0"/>
          <w:bCs/>
          <w:color w:val="auto"/>
          <w:sz w:val="32"/>
          <w:szCs w:val="32"/>
          <w:lang w:eastAsia="zh-CN"/>
        </w:rPr>
        <w:t>.</w:t>
      </w:r>
      <w:r>
        <w:rPr>
          <w:rFonts w:hint="eastAsia" w:ascii="仿宋_GB2312" w:hAnsi="仿宋"/>
          <w:b w:val="0"/>
          <w:bCs/>
          <w:color w:val="auto"/>
          <w:sz w:val="32"/>
          <w:szCs w:val="32"/>
          <w:lang w:val="en-US" w:eastAsia="zh-CN"/>
        </w:rPr>
        <w:t>渔业</w:t>
      </w:r>
      <w:r>
        <w:rPr>
          <w:rFonts w:hint="eastAsia" w:ascii="仿宋_GB2312" w:hAnsi="仿宋" w:eastAsia="仿宋_GB2312"/>
          <w:b w:val="0"/>
          <w:bCs/>
          <w:color w:val="auto"/>
          <w:sz w:val="32"/>
          <w:szCs w:val="32"/>
        </w:rPr>
        <w:t>机械化率A</w:t>
      </w:r>
    </w:p>
    <w:p>
      <w:pPr>
        <w:keepNext w:val="0"/>
        <w:keepLines w:val="0"/>
        <w:pageBreakBefore w:val="0"/>
        <w:widowControl/>
        <w:kinsoku/>
        <w:wordWrap/>
        <w:overflowPunct/>
        <w:topLinePunct w:val="0"/>
        <w:autoSpaceDE/>
        <w:autoSpaceDN/>
        <w:bidi w:val="0"/>
        <w:adjustRightInd/>
        <w:snapToGrid/>
        <w:spacing w:line="360" w:lineRule="auto"/>
        <w:ind w:left="0" w:leftChars="0" w:right="368"/>
        <w:jc w:val="center"/>
        <w:textAlignment w:val="auto"/>
        <w:outlineLvl w:val="9"/>
        <w:rPr>
          <w:rFonts w:hint="eastAsia" w:ascii="宋体" w:hAnsi="宋体" w:eastAsia="宋体" w:cs="Arial"/>
          <w:b/>
          <w:bCs/>
          <w:color w:val="auto"/>
          <w:kern w:val="0"/>
          <w:sz w:val="32"/>
          <w:szCs w:val="32"/>
        </w:rPr>
      </w:pPr>
      <w:r>
        <w:rPr>
          <w:color w:val="auto"/>
          <w:position w:val="-10"/>
          <w:sz w:val="32"/>
          <w:szCs w:val="32"/>
        </w:rPr>
        <w:object>
          <v:shape id="_x0000_i1041" o:spt="75" type="#_x0000_t75" style="height:22.05pt;width:111.55pt;" o:ole="t" filled="f" o:preferrelative="t" stroked="f" coordsize="21600,21600">
            <v:path/>
            <v:fill on="f" focussize="0,0"/>
            <v:stroke on="f"/>
            <v:imagedata r:id="rId39" o:title=""/>
            <o:lock v:ext="edit" aspectratio="t"/>
            <w10:wrap type="none"/>
            <w10:anchorlock/>
          </v:shape>
          <o:OLEObject Type="Embed" ProgID="Equation.3" ShapeID="_x0000_i1041" DrawAspect="Content" ObjectID="_1468075741" r:id="rId38">
            <o:LockedField>false</o:LockedField>
          </o:OLEObject>
        </w:object>
      </w:r>
    </w:p>
    <w:p>
      <w:pPr>
        <w:keepNext w:val="0"/>
        <w:keepLines w:val="0"/>
        <w:pageBreakBefore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ascii="仿宋_GB2312" w:hAnsi="仿宋" w:eastAsia="仿宋_GB2312"/>
          <w:color w:val="auto"/>
          <w:sz w:val="32"/>
          <w:szCs w:val="32"/>
        </w:rPr>
      </w:pPr>
      <w:r>
        <w:rPr>
          <w:rFonts w:hint="eastAsia" w:ascii="仿宋_GB2312" w:hAnsi="仿宋"/>
          <w:color w:val="auto"/>
          <w:sz w:val="32"/>
          <w:szCs w:val="32"/>
          <w:lang w:val="en-US" w:eastAsia="zh-CN"/>
        </w:rPr>
        <w:t>（1）</w:t>
      </w:r>
      <w:r>
        <w:rPr>
          <w:rFonts w:hint="eastAsia"/>
          <w:color w:val="auto"/>
          <w:sz w:val="32"/>
          <w:szCs w:val="32"/>
          <w:lang w:val="en-US" w:eastAsia="zh-CN"/>
        </w:rPr>
        <w:t>投饲机械化水平</w:t>
      </w:r>
      <w:r>
        <w:rPr>
          <w:rFonts w:hint="eastAsia" w:ascii="仿宋_GB2312" w:hAnsi="仿宋" w:eastAsia="仿宋_GB2312"/>
          <w:color w:val="auto"/>
          <w:sz w:val="32"/>
          <w:szCs w:val="32"/>
        </w:rPr>
        <w:t>A</w:t>
      </w:r>
      <w:r>
        <w:rPr>
          <w:rFonts w:hint="eastAsia" w:ascii="仿宋_GB2312" w:hAnsi="仿宋" w:eastAsia="仿宋_GB2312"/>
          <w:color w:val="auto"/>
          <w:sz w:val="32"/>
          <w:szCs w:val="32"/>
          <w:vertAlign w:val="subscript"/>
        </w:rPr>
        <w:t>1</w:t>
      </w:r>
    </w:p>
    <w:p>
      <w:pPr>
        <w:keepNext w:val="0"/>
        <w:keepLines w:val="0"/>
        <w:pageBreakBefore w:val="0"/>
        <w:widowControl/>
        <w:kinsoku/>
        <w:wordWrap/>
        <w:overflowPunct/>
        <w:topLinePunct w:val="0"/>
        <w:autoSpaceDE/>
        <w:autoSpaceDN/>
        <w:bidi w:val="0"/>
        <w:adjustRightInd/>
        <w:snapToGrid/>
        <w:spacing w:line="360" w:lineRule="auto"/>
        <w:ind w:right="368"/>
        <w:jc w:val="center"/>
        <w:textAlignment w:val="auto"/>
        <w:outlineLvl w:val="9"/>
        <w:rPr>
          <w:rFonts w:ascii="Arial" w:hAnsi="Arial" w:eastAsia="宋体" w:cs="Arial"/>
          <w:color w:val="auto"/>
          <w:kern w:val="0"/>
          <w:sz w:val="32"/>
          <w:szCs w:val="32"/>
        </w:rPr>
      </w:pPr>
      <w:r>
        <w:rPr>
          <w:rFonts w:ascii="宋体"/>
          <w:color w:val="auto"/>
          <w:position w:val="-30"/>
          <w:sz w:val="32"/>
          <w:szCs w:val="32"/>
        </w:rPr>
        <w:object>
          <v:shape id="_x0000_i1042" o:spt="75" type="#_x0000_t75" style="height:41.95pt;width:98.8pt;" o:ole="t" filled="f" o:preferrelative="t" stroked="f" coordsize="21600,21600">
            <v:path/>
            <v:fill on="f" focussize="0,0"/>
            <v:stroke on="f"/>
            <v:imagedata r:id="rId41" o:title=""/>
            <o:lock v:ext="edit" aspectratio="t"/>
            <w10:wrap type="none"/>
            <w10:anchorlock/>
          </v:shape>
          <o:OLEObject Type="Embed" ProgID="Equation.3" ShapeID="_x0000_i1042" DrawAspect="Content" ObjectID="_1468075742" r:id="rId40">
            <o:LockedField>false</o:LockedField>
          </o:OLEObject>
        </w:object>
      </w:r>
    </w:p>
    <w:p>
      <w:pPr>
        <w:keepNext w:val="0"/>
        <w:keepLines w:val="0"/>
        <w:pageBreakBefore w:val="0"/>
        <w:widowControl/>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式中：</w:t>
      </w:r>
    </w:p>
    <w:p>
      <w:pPr>
        <w:keepNext w:val="0"/>
        <w:keepLines w:val="0"/>
        <w:pageBreakBefore w:val="0"/>
        <w:kinsoku/>
        <w:wordWrap/>
        <w:overflowPunct/>
        <w:topLinePunct w:val="0"/>
        <w:autoSpaceDE/>
        <w:autoSpaceDN/>
        <w:bidi w:val="0"/>
        <w:adjustRightInd/>
        <w:snapToGrid/>
        <w:spacing w:line="360" w:lineRule="auto"/>
        <w:ind w:left="0" w:leftChars="0" w:firstLine="640" w:firstLineChars="200"/>
        <w:jc w:val="left"/>
        <w:textAlignment w:val="auto"/>
        <w:outlineLvl w:val="9"/>
        <w:rPr>
          <w:rFonts w:hint="eastAsia" w:ascii="宋体" w:hAnsi="宋体"/>
          <w:color w:val="auto"/>
          <w:kern w:val="0"/>
          <w:sz w:val="32"/>
          <w:szCs w:val="32"/>
        </w:rPr>
      </w:pPr>
      <w:r>
        <w:rPr>
          <w:rFonts w:hint="eastAsia" w:ascii="宋体" w:hAnsi="宋体"/>
          <w:color w:val="auto"/>
          <w:kern w:val="0"/>
          <w:sz w:val="32"/>
          <w:szCs w:val="32"/>
        </w:rPr>
        <w:t>Q</w:t>
      </w:r>
      <w:r>
        <w:rPr>
          <w:rFonts w:hint="eastAsia" w:ascii="宋体" w:hAnsi="宋体"/>
          <w:color w:val="auto"/>
          <w:kern w:val="0"/>
          <w:sz w:val="32"/>
          <w:szCs w:val="32"/>
          <w:vertAlign w:val="subscript"/>
          <w:lang w:val="en-US" w:eastAsia="zh-CN"/>
        </w:rPr>
        <w:t>s</w:t>
      </w:r>
      <w:r>
        <w:rPr>
          <w:rFonts w:hint="eastAsia" w:ascii="宋体" w:hAnsi="宋体"/>
          <w:color w:val="auto"/>
          <w:kern w:val="0"/>
          <w:sz w:val="32"/>
          <w:szCs w:val="32"/>
          <w:vertAlign w:val="subscript"/>
        </w:rPr>
        <w:t>t</w:t>
      </w:r>
      <w:r>
        <w:rPr>
          <w:rFonts w:hint="eastAsia" w:ascii="宋体" w:hAnsi="宋体"/>
          <w:color w:val="auto"/>
          <w:kern w:val="0"/>
          <w:sz w:val="32"/>
          <w:szCs w:val="32"/>
        </w:rPr>
        <w:t>——指本年度内，采用动力机械（例如</w:t>
      </w:r>
      <w:r>
        <w:rPr>
          <w:rFonts w:hint="eastAsia"/>
          <w:color w:val="auto"/>
          <w:sz w:val="32"/>
          <w:szCs w:val="32"/>
        </w:rPr>
        <w:t>喷浆机，机动、气动及太阳能投饲机、投饲车、投饲船等</w:t>
      </w:r>
      <w:r>
        <w:rPr>
          <w:rFonts w:hint="eastAsia" w:ascii="宋体" w:hAnsi="宋体"/>
          <w:color w:val="auto"/>
          <w:kern w:val="0"/>
          <w:sz w:val="32"/>
          <w:szCs w:val="32"/>
        </w:rPr>
        <w:t>）进行投饲作业的养殖产量，单位为吨；</w:t>
      </w:r>
    </w:p>
    <w:p>
      <w:pPr>
        <w:keepNext w:val="0"/>
        <w:keepLines w:val="0"/>
        <w:pageBreakBefore w:val="0"/>
        <w:kinsoku/>
        <w:wordWrap/>
        <w:overflowPunct/>
        <w:topLinePunct w:val="0"/>
        <w:autoSpaceDE/>
        <w:autoSpaceDN/>
        <w:bidi w:val="0"/>
        <w:adjustRightInd/>
        <w:snapToGrid/>
        <w:spacing w:line="360" w:lineRule="auto"/>
        <w:ind w:left="0" w:leftChars="0" w:firstLine="640" w:firstLineChars="200"/>
        <w:jc w:val="left"/>
        <w:textAlignment w:val="auto"/>
        <w:outlineLvl w:val="9"/>
        <w:rPr>
          <w:rFonts w:hint="eastAsia" w:ascii="宋体" w:hAnsi="宋体"/>
          <w:color w:val="auto"/>
          <w:kern w:val="0"/>
          <w:sz w:val="32"/>
          <w:szCs w:val="32"/>
        </w:rPr>
      </w:pPr>
      <w:r>
        <w:rPr>
          <w:rFonts w:hint="eastAsia" w:ascii="宋体" w:hAnsi="宋体"/>
          <w:color w:val="auto"/>
          <w:kern w:val="0"/>
          <w:sz w:val="32"/>
          <w:szCs w:val="32"/>
        </w:rPr>
        <w:t>Q</w:t>
      </w:r>
      <w:r>
        <w:rPr>
          <w:rFonts w:hint="eastAsia" w:ascii="宋体" w:hAnsi="宋体"/>
          <w:color w:val="auto"/>
          <w:kern w:val="0"/>
          <w:sz w:val="32"/>
          <w:szCs w:val="32"/>
          <w:vertAlign w:val="subscript"/>
        </w:rPr>
        <w:t>t</w:t>
      </w:r>
      <w:r>
        <w:rPr>
          <w:rFonts w:hint="eastAsia" w:ascii="宋体" w:hAnsi="宋体"/>
          <w:color w:val="auto"/>
          <w:kern w:val="0"/>
          <w:sz w:val="32"/>
          <w:szCs w:val="32"/>
        </w:rPr>
        <w:t>——指本年度内，养殖总产量，单位为吨；</w:t>
      </w:r>
    </w:p>
    <w:p>
      <w:pPr>
        <w:keepNext w:val="0"/>
        <w:keepLines w:val="0"/>
        <w:pageBreakBefore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ascii="仿宋_GB2312" w:hAnsi="仿宋" w:eastAsia="仿宋_GB2312"/>
          <w:color w:val="auto"/>
          <w:sz w:val="32"/>
          <w:szCs w:val="32"/>
        </w:rPr>
      </w:pPr>
      <w:r>
        <w:rPr>
          <w:rFonts w:hint="eastAsia" w:ascii="仿宋_GB2312" w:hAnsi="仿宋"/>
          <w:color w:val="auto"/>
          <w:sz w:val="32"/>
          <w:szCs w:val="32"/>
          <w:lang w:val="en-US" w:eastAsia="zh-CN"/>
        </w:rPr>
        <w:t>（2）</w:t>
      </w:r>
      <w:r>
        <w:rPr>
          <w:rFonts w:hint="eastAsia"/>
          <w:color w:val="auto"/>
          <w:sz w:val="32"/>
          <w:szCs w:val="32"/>
          <w:lang w:val="en-US" w:eastAsia="zh-CN"/>
        </w:rPr>
        <w:t>水质调控（增氧）机械化水平</w:t>
      </w:r>
      <w:r>
        <w:rPr>
          <w:rFonts w:hint="eastAsia" w:ascii="仿宋_GB2312" w:hAnsi="仿宋" w:eastAsia="仿宋_GB2312"/>
          <w:color w:val="auto"/>
          <w:sz w:val="32"/>
          <w:szCs w:val="32"/>
        </w:rPr>
        <w:t>A</w:t>
      </w:r>
      <w:r>
        <w:rPr>
          <w:rFonts w:hint="eastAsia" w:ascii="仿宋_GB2312" w:hAnsi="仿宋" w:eastAsia="仿宋_GB2312"/>
          <w:color w:val="auto"/>
          <w:sz w:val="32"/>
          <w:szCs w:val="32"/>
          <w:vertAlign w:val="subscript"/>
        </w:rPr>
        <w:t>2</w:t>
      </w:r>
    </w:p>
    <w:p>
      <w:pPr>
        <w:widowControl/>
        <w:spacing w:line="480" w:lineRule="atLeast"/>
        <w:ind w:right="353"/>
        <w:jc w:val="center"/>
        <w:rPr>
          <w:rFonts w:ascii="Arial" w:hAnsi="Arial" w:eastAsia="宋体" w:cs="Arial"/>
          <w:color w:val="auto"/>
          <w:kern w:val="0"/>
          <w:sz w:val="32"/>
          <w:szCs w:val="32"/>
        </w:rPr>
      </w:pPr>
      <w:r>
        <w:rPr>
          <w:rFonts w:ascii="宋体"/>
          <w:color w:val="auto"/>
          <w:position w:val="-30"/>
          <w:sz w:val="32"/>
          <w:szCs w:val="32"/>
        </w:rPr>
        <w:object>
          <v:shape id="_x0000_i1043" o:spt="75" type="#_x0000_t75" style="height:42.8pt;width:102.15pt;" o:ole="t" filled="f" o:preferrelative="t" stroked="f" coordsize="21600,21600">
            <v:path/>
            <v:fill on="f" focussize="0,0"/>
            <v:stroke on="f"/>
            <v:imagedata r:id="rId43" o:title=""/>
            <o:lock v:ext="edit" aspectratio="t"/>
            <w10:wrap type="none"/>
            <w10:anchorlock/>
          </v:shape>
          <o:OLEObject Type="Embed" ProgID="Equation.3" ShapeID="_x0000_i1043" DrawAspect="Content" ObjectID="_1468075743" r:id="rId42">
            <o:LockedField>false</o:LockedField>
          </o:OLEObject>
        </w:object>
      </w:r>
    </w:p>
    <w:p>
      <w:pPr>
        <w:widowControl/>
        <w:spacing w:line="440" w:lineRule="atLeast"/>
        <w:ind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式中：</w:t>
      </w:r>
    </w:p>
    <w:p>
      <w:pPr>
        <w:spacing w:line="360" w:lineRule="auto"/>
        <w:ind w:firstLine="640" w:firstLineChars="200"/>
        <w:jc w:val="left"/>
        <w:rPr>
          <w:rFonts w:hint="eastAsia" w:ascii="宋体" w:hAnsi="宋体"/>
          <w:color w:val="auto"/>
          <w:kern w:val="0"/>
          <w:sz w:val="32"/>
          <w:szCs w:val="32"/>
        </w:rPr>
      </w:pPr>
      <w:r>
        <w:rPr>
          <w:rFonts w:hint="eastAsia" w:ascii="宋体" w:hAnsi="宋体"/>
          <w:color w:val="auto"/>
          <w:kern w:val="0"/>
          <w:sz w:val="32"/>
          <w:szCs w:val="32"/>
        </w:rPr>
        <w:t>Q</w:t>
      </w:r>
      <w:r>
        <w:rPr>
          <w:rFonts w:hint="eastAsia" w:ascii="宋体" w:hAnsi="宋体"/>
          <w:color w:val="auto"/>
          <w:kern w:val="0"/>
          <w:sz w:val="32"/>
          <w:szCs w:val="32"/>
          <w:vertAlign w:val="subscript"/>
          <w:lang w:val="en-US" w:eastAsia="zh-CN"/>
        </w:rPr>
        <w:t>k</w:t>
      </w:r>
      <w:r>
        <w:rPr>
          <w:rFonts w:hint="eastAsia" w:ascii="宋体" w:hAnsi="宋体"/>
          <w:color w:val="auto"/>
          <w:kern w:val="0"/>
          <w:sz w:val="32"/>
          <w:szCs w:val="32"/>
          <w:vertAlign w:val="subscript"/>
        </w:rPr>
        <w:t>t</w:t>
      </w:r>
      <w:r>
        <w:rPr>
          <w:rFonts w:hint="eastAsia" w:ascii="宋体" w:hAnsi="宋体"/>
          <w:color w:val="auto"/>
          <w:kern w:val="0"/>
          <w:sz w:val="32"/>
          <w:szCs w:val="32"/>
        </w:rPr>
        <w:t>——指本年度内，</w:t>
      </w:r>
      <w:r>
        <w:rPr>
          <w:rFonts w:hint="eastAsia"/>
          <w:color w:val="auto"/>
          <w:sz w:val="32"/>
          <w:szCs w:val="32"/>
        </w:rPr>
        <w:t>使用了增氧机械（例如叶轮式、水车式、充气式、喷水式、射流式增氧机，以及近年研制出的新产品有管式增氧机、涡轮喷射式增氧机、风力增氧机等）</w:t>
      </w:r>
      <w:r>
        <w:rPr>
          <w:rFonts w:hint="eastAsia"/>
          <w:color w:val="auto"/>
          <w:sz w:val="32"/>
          <w:szCs w:val="32"/>
          <w:lang w:val="en-US" w:eastAsia="zh-CN"/>
        </w:rPr>
        <w:t>作业的养殖产量</w:t>
      </w:r>
      <w:r>
        <w:rPr>
          <w:rFonts w:hint="eastAsia"/>
          <w:color w:val="auto"/>
          <w:sz w:val="32"/>
          <w:szCs w:val="32"/>
        </w:rPr>
        <w:t>，单位为吨；</w:t>
      </w:r>
      <w:r>
        <w:rPr>
          <w:rFonts w:hint="eastAsia" w:ascii="宋体" w:hAnsi="宋体"/>
          <w:color w:val="auto"/>
          <w:kern w:val="0"/>
          <w:sz w:val="32"/>
          <w:szCs w:val="32"/>
        </w:rPr>
        <w:t xml:space="preserve">  </w:t>
      </w:r>
    </w:p>
    <w:p>
      <w:pPr>
        <w:keepNext w:val="0"/>
        <w:keepLines w:val="0"/>
        <w:pageBreakBefore w:val="0"/>
        <w:kinsoku/>
        <w:wordWrap/>
        <w:overflowPunct/>
        <w:topLinePunct w:val="0"/>
        <w:bidi w:val="0"/>
        <w:adjustRightInd/>
        <w:snapToGrid/>
        <w:spacing w:line="360" w:lineRule="auto"/>
        <w:ind w:right="0" w:rightChars="0" w:firstLine="640" w:firstLineChars="200"/>
        <w:jc w:val="left"/>
        <w:textAlignment w:val="auto"/>
        <w:rPr>
          <w:rFonts w:hint="eastAsia" w:ascii="宋体" w:hAnsi="宋体"/>
          <w:color w:val="auto"/>
          <w:kern w:val="0"/>
          <w:sz w:val="32"/>
          <w:szCs w:val="32"/>
        </w:rPr>
      </w:pPr>
      <w:r>
        <w:rPr>
          <w:rFonts w:hint="eastAsia" w:ascii="宋体" w:hAnsi="宋体"/>
          <w:color w:val="auto"/>
          <w:kern w:val="0"/>
          <w:sz w:val="32"/>
          <w:szCs w:val="32"/>
        </w:rPr>
        <w:t>Q</w:t>
      </w:r>
      <w:r>
        <w:rPr>
          <w:rFonts w:hint="eastAsia" w:ascii="宋体" w:hAnsi="宋体"/>
          <w:color w:val="auto"/>
          <w:kern w:val="0"/>
          <w:sz w:val="32"/>
          <w:szCs w:val="32"/>
          <w:vertAlign w:val="subscript"/>
        </w:rPr>
        <w:t>t</w:t>
      </w:r>
      <w:r>
        <w:rPr>
          <w:rFonts w:hint="eastAsia" w:ascii="宋体" w:hAnsi="宋体"/>
          <w:color w:val="auto"/>
          <w:kern w:val="0"/>
          <w:sz w:val="32"/>
          <w:szCs w:val="32"/>
        </w:rPr>
        <w:t>——指本年度内，养殖总产量，单位为吨</w:t>
      </w:r>
      <w:r>
        <w:rPr>
          <w:rFonts w:hint="eastAsia" w:ascii="宋体" w:hAnsi="宋体"/>
          <w:color w:val="auto"/>
          <w:kern w:val="0"/>
          <w:sz w:val="32"/>
          <w:szCs w:val="32"/>
          <w:lang w:eastAsia="zh-CN"/>
        </w:rPr>
        <w:t>。</w:t>
      </w:r>
    </w:p>
    <w:p>
      <w:pPr>
        <w:keepNext w:val="0"/>
        <w:keepLines w:val="0"/>
        <w:pageBreakBefore w:val="0"/>
        <w:kinsoku/>
        <w:wordWrap/>
        <w:overflowPunct/>
        <w:topLinePunct w:val="0"/>
        <w:bidi w:val="0"/>
        <w:adjustRightInd/>
        <w:snapToGrid/>
        <w:spacing w:line="360" w:lineRule="auto"/>
        <w:ind w:right="0" w:rightChars="0" w:firstLine="640" w:firstLineChars="200"/>
        <w:jc w:val="both"/>
        <w:textAlignment w:val="auto"/>
        <w:rPr>
          <w:rFonts w:hint="eastAsia" w:ascii="仿宋_GB2312" w:hAnsi="仿宋"/>
          <w:snapToGrid/>
          <w:color w:val="auto"/>
          <w:kern w:val="2"/>
          <w:szCs w:val="32"/>
          <w:lang w:val="en-US" w:eastAsia="zh-CN"/>
        </w:rPr>
      </w:pPr>
      <w:r>
        <w:rPr>
          <w:rFonts w:hint="eastAsia" w:ascii="仿宋_GB2312" w:hAnsi="仿宋"/>
          <w:snapToGrid/>
          <w:color w:val="auto"/>
          <w:kern w:val="2"/>
          <w:szCs w:val="32"/>
          <w:lang w:val="en-US" w:eastAsia="zh-CN"/>
        </w:rPr>
        <w:t>（四）农产品初加工业机械化率解释与计算</w:t>
      </w:r>
    </w:p>
    <w:p>
      <w:pPr>
        <w:keepNext w:val="0"/>
        <w:keepLines w:val="0"/>
        <w:pageBreakBefore w:val="0"/>
        <w:kinsoku/>
        <w:wordWrap/>
        <w:overflowPunct/>
        <w:topLinePunct w:val="0"/>
        <w:bidi w:val="0"/>
        <w:adjustRightInd/>
        <w:snapToGrid/>
        <w:spacing w:line="360" w:lineRule="auto"/>
        <w:ind w:right="0" w:rightChars="0" w:firstLine="640" w:firstLineChars="200"/>
        <w:textAlignment w:val="auto"/>
        <w:rPr>
          <w:rFonts w:hint="eastAsia"/>
          <w:color w:val="auto"/>
          <w:sz w:val="32"/>
          <w:szCs w:val="32"/>
        </w:rPr>
      </w:pPr>
      <w:r>
        <w:rPr>
          <w:rFonts w:hint="eastAsia"/>
          <w:color w:val="auto"/>
          <w:sz w:val="32"/>
          <w:szCs w:val="32"/>
          <w:lang w:val="en-US" w:eastAsia="zh-CN"/>
        </w:rPr>
        <w:t>农产品初加工业</w:t>
      </w:r>
      <w:r>
        <w:rPr>
          <w:rFonts w:hint="eastAsia"/>
          <w:color w:val="auto"/>
          <w:sz w:val="32"/>
          <w:szCs w:val="32"/>
        </w:rPr>
        <w:t>械化</w:t>
      </w:r>
      <w:r>
        <w:rPr>
          <w:rFonts w:hint="eastAsia"/>
          <w:color w:val="auto"/>
          <w:sz w:val="32"/>
          <w:szCs w:val="32"/>
          <w:lang w:val="en-US" w:eastAsia="zh-CN"/>
        </w:rPr>
        <w:t>率</w:t>
      </w:r>
      <w:r>
        <w:rPr>
          <w:rFonts w:hint="eastAsia"/>
          <w:color w:val="auto"/>
          <w:sz w:val="32"/>
          <w:szCs w:val="32"/>
        </w:rPr>
        <w:t>评价指标设一级指标1个，二级指标</w:t>
      </w:r>
      <w:r>
        <w:rPr>
          <w:rFonts w:hint="eastAsia"/>
          <w:color w:val="auto"/>
          <w:sz w:val="32"/>
          <w:szCs w:val="32"/>
          <w:lang w:val="en-US" w:eastAsia="zh-CN"/>
        </w:rPr>
        <w:t>3</w:t>
      </w:r>
      <w:r>
        <w:rPr>
          <w:rFonts w:hint="eastAsia"/>
          <w:color w:val="auto"/>
          <w:sz w:val="32"/>
          <w:szCs w:val="32"/>
        </w:rPr>
        <w:t>个。</w:t>
      </w:r>
    </w:p>
    <w:p>
      <w:pPr>
        <w:keepNext w:val="0"/>
        <w:keepLines w:val="0"/>
        <w:pageBreakBefore w:val="0"/>
        <w:kinsoku/>
        <w:wordWrap/>
        <w:overflowPunct/>
        <w:topLinePunct w:val="0"/>
        <w:bidi w:val="0"/>
        <w:adjustRightInd/>
        <w:snapToGrid/>
        <w:spacing w:line="360" w:lineRule="auto"/>
        <w:ind w:right="0" w:rightChars="0" w:firstLine="640" w:firstLineChars="200"/>
        <w:textAlignment w:val="auto"/>
        <w:rPr>
          <w:rFonts w:hint="eastAsia"/>
          <w:color w:val="auto"/>
          <w:sz w:val="32"/>
          <w:szCs w:val="32"/>
        </w:rPr>
      </w:pPr>
      <w:r>
        <w:rPr>
          <w:rFonts w:hint="eastAsia"/>
          <w:color w:val="auto"/>
          <w:sz w:val="32"/>
          <w:szCs w:val="32"/>
          <w:lang w:val="en-US" w:eastAsia="zh-CN"/>
        </w:rPr>
        <w:t>一级指标为农产品初加工业</w:t>
      </w:r>
      <w:r>
        <w:rPr>
          <w:rFonts w:hint="eastAsia"/>
          <w:color w:val="auto"/>
          <w:sz w:val="32"/>
          <w:szCs w:val="32"/>
        </w:rPr>
        <w:t>械化</w:t>
      </w:r>
      <w:r>
        <w:rPr>
          <w:rFonts w:hint="eastAsia"/>
          <w:color w:val="auto"/>
          <w:sz w:val="32"/>
          <w:szCs w:val="32"/>
          <w:lang w:val="en-US" w:eastAsia="zh-CN"/>
        </w:rPr>
        <w:t>率，二级指标为脱出处理机械化水平</w:t>
      </w:r>
      <w:r>
        <w:rPr>
          <w:rFonts w:hint="eastAsia"/>
          <w:color w:val="auto"/>
          <w:sz w:val="32"/>
          <w:szCs w:val="32"/>
        </w:rPr>
        <w:t>、</w:t>
      </w:r>
      <w:r>
        <w:rPr>
          <w:rFonts w:hint="eastAsia"/>
          <w:color w:val="auto"/>
          <w:sz w:val="32"/>
          <w:szCs w:val="32"/>
          <w:lang w:val="en-US" w:eastAsia="zh-CN"/>
        </w:rPr>
        <w:t>清选处理机械化水平、保质处理机械化水平</w:t>
      </w:r>
      <w:r>
        <w:rPr>
          <w:rFonts w:hint="eastAsia"/>
          <w:color w:val="auto"/>
          <w:sz w:val="32"/>
          <w:szCs w:val="32"/>
        </w:rPr>
        <w:t>，权重依次为0.</w:t>
      </w:r>
      <w:r>
        <w:rPr>
          <w:rFonts w:hint="eastAsia"/>
          <w:color w:val="auto"/>
          <w:sz w:val="32"/>
          <w:szCs w:val="32"/>
          <w:lang w:val="en-US" w:eastAsia="zh-CN"/>
        </w:rPr>
        <w:t>35</w:t>
      </w:r>
      <w:r>
        <w:rPr>
          <w:rFonts w:hint="eastAsia"/>
          <w:color w:val="auto"/>
          <w:sz w:val="32"/>
          <w:szCs w:val="32"/>
        </w:rPr>
        <w:t>、</w:t>
      </w:r>
      <w:r>
        <w:rPr>
          <w:rFonts w:hint="eastAsia"/>
          <w:color w:val="auto"/>
          <w:sz w:val="32"/>
          <w:szCs w:val="32"/>
          <w:lang w:val="en-US" w:eastAsia="zh-CN"/>
        </w:rPr>
        <w:t>0.35、0.3</w:t>
      </w:r>
      <w:r>
        <w:rPr>
          <w:rFonts w:hint="eastAsia"/>
          <w:color w:val="auto"/>
          <w:sz w:val="32"/>
          <w:szCs w:val="32"/>
        </w:rPr>
        <w:t>。</w:t>
      </w:r>
    </w:p>
    <w:p>
      <w:pPr>
        <w:pStyle w:val="7"/>
        <w:keepNext w:val="0"/>
        <w:keepLines w:val="0"/>
        <w:pageBreakBefore w:val="0"/>
        <w:widowControl/>
        <w:numPr>
          <w:ilvl w:val="1"/>
          <w:numId w:val="0"/>
        </w:numPr>
        <w:kinsoku/>
        <w:wordWrap/>
        <w:overflowPunct/>
        <w:topLinePunct w:val="0"/>
        <w:autoSpaceDE/>
        <w:autoSpaceDN/>
        <w:bidi w:val="0"/>
        <w:adjustRightInd/>
        <w:snapToGrid/>
        <w:spacing w:before="0" w:beforeLines="0" w:after="0" w:afterLines="0" w:line="360" w:lineRule="auto"/>
        <w:ind w:left="0" w:leftChars="0" w:right="0" w:rightChars="0" w:firstLine="640" w:firstLineChars="200"/>
        <w:jc w:val="both"/>
        <w:textAlignment w:val="auto"/>
        <w:outlineLvl w:val="2"/>
        <w:rPr>
          <w:rFonts w:hint="eastAsia" w:ascii="仿宋_GB2312" w:hAnsi="仿宋" w:eastAsia="仿宋_GB2312" w:cs="Times New Roman"/>
          <w:snapToGrid w:val="0"/>
          <w:color w:val="auto"/>
          <w:kern w:val="0"/>
          <w:sz w:val="32"/>
          <w:szCs w:val="32"/>
          <w:lang w:val="en-US" w:eastAsia="zh-CN" w:bidi="ar-SA"/>
        </w:rPr>
      </w:pPr>
      <w:r>
        <w:rPr>
          <w:rFonts w:hint="eastAsia" w:ascii="仿宋_GB2312" w:hAnsi="仿宋" w:eastAsia="仿宋_GB2312" w:cs="Times New Roman"/>
          <w:snapToGrid w:val="0"/>
          <w:color w:val="auto"/>
          <w:kern w:val="0"/>
          <w:sz w:val="32"/>
          <w:szCs w:val="32"/>
          <w:lang w:val="en-US" w:eastAsia="zh-CN" w:bidi="ar-SA"/>
        </w:rPr>
        <w:t>1.农产品初加工机械化水平</w:t>
      </w:r>
    </w:p>
    <w:p>
      <w:pPr>
        <w:pStyle w:val="9"/>
        <w:keepNext w:val="0"/>
        <w:keepLines w:val="0"/>
        <w:pageBreakBefore w:val="0"/>
        <w:kinsoku/>
        <w:wordWrap/>
        <w:overflowPunct/>
        <w:topLinePunct w:val="0"/>
        <w:bidi w:val="0"/>
        <w:adjustRightInd/>
        <w:snapToGrid/>
        <w:spacing w:line="360" w:lineRule="auto"/>
        <w:ind w:right="0" w:rightChars="0"/>
        <w:jc w:val="center"/>
        <w:textAlignment w:val="auto"/>
        <w:rPr>
          <w:color w:val="auto"/>
          <w:sz w:val="32"/>
          <w:szCs w:val="32"/>
        </w:rPr>
      </w:pPr>
      <w:r>
        <w:rPr>
          <w:color w:val="auto"/>
          <w:position w:val="-12"/>
          <w:sz w:val="32"/>
          <w:szCs w:val="32"/>
        </w:rPr>
        <w:object>
          <v:shape id="_x0000_i1044" o:spt="75" type="#_x0000_t75" style="height:23.2pt;width:185.65pt;" o:ole="t" filled="f" o:preferrelative="t" stroked="f" coordsize="21600,21600">
            <v:path/>
            <v:fill on="f" focussize="0,0"/>
            <v:stroke on="f"/>
            <v:imagedata r:id="rId45" o:title=""/>
            <o:lock v:ext="edit" aspectratio="t"/>
            <w10:wrap type="none"/>
            <w10:anchorlock/>
          </v:shape>
          <o:OLEObject Type="Embed" ProgID="Equation.3" ShapeID="_x0000_i1044" DrawAspect="Content" ObjectID="_1468075744" r:id="rId44">
            <o:LockedField>false</o:LockedField>
          </o:OLEObject>
        </w:object>
      </w:r>
    </w:p>
    <w:p>
      <w:pPr>
        <w:pStyle w:val="8"/>
        <w:keepNext w:val="0"/>
        <w:keepLines w:val="0"/>
        <w:pageBreakBefore w:val="0"/>
        <w:kinsoku/>
        <w:wordWrap/>
        <w:overflowPunct/>
        <w:topLinePunct w:val="0"/>
        <w:bidi w:val="0"/>
        <w:adjustRightInd/>
        <w:snapToGrid/>
        <w:spacing w:line="360" w:lineRule="auto"/>
        <w:ind w:right="0" w:right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式中：</w:t>
      </w:r>
    </w:p>
    <w:p>
      <w:pPr>
        <w:pStyle w:val="8"/>
        <w:keepNext w:val="0"/>
        <w:keepLines w:val="0"/>
        <w:pageBreakBefore w:val="0"/>
        <w:kinsoku/>
        <w:wordWrap/>
        <w:overflowPunct/>
        <w:topLinePunct w:val="0"/>
        <w:bidi w:val="0"/>
        <w:adjustRightInd/>
        <w:snapToGrid/>
        <w:spacing w:line="360" w:lineRule="auto"/>
        <w:ind w:right="0" w:rightChars="0"/>
        <w:textAlignment w:val="auto"/>
        <w:rPr>
          <w:rFonts w:hint="eastAsia" w:ascii="仿宋_GB2312" w:hAnsi="仿宋_GB2312" w:eastAsia="仿宋_GB2312" w:cs="仿宋_GB2312"/>
          <w:color w:val="auto"/>
          <w:sz w:val="32"/>
          <w:szCs w:val="32"/>
          <w:lang w:val="pt-BR"/>
        </w:rPr>
      </w:pPr>
      <w:r>
        <w:rPr>
          <w:rFonts w:hint="eastAsia" w:ascii="仿宋_GB2312" w:hAnsi="仿宋_GB2312" w:eastAsia="仿宋_GB2312" w:cs="仿宋_GB2312"/>
          <w:color w:val="auto"/>
          <w:sz w:val="32"/>
          <w:szCs w:val="32"/>
        </w:rPr>
        <w:t>A</w:t>
      </w:r>
      <w:r>
        <w:rPr>
          <w:rFonts w:hint="eastAsia" w:ascii="仿宋_GB2312" w:hAnsi="仿宋_GB2312" w:eastAsia="仿宋_GB2312" w:cs="仿宋_GB2312"/>
          <w:color w:val="auto"/>
          <w:sz w:val="32"/>
          <w:szCs w:val="32"/>
          <w:vertAlign w:val="subscript"/>
        </w:rPr>
        <w:t xml:space="preserve"> </w:t>
      </w:r>
      <w:r>
        <w:rPr>
          <w:rFonts w:hint="eastAsia" w:ascii="仿宋_GB2312" w:hAnsi="仿宋_GB2312" w:eastAsia="仿宋_GB2312" w:cs="仿宋_GB2312"/>
          <w:color w:val="auto"/>
          <w:sz w:val="32"/>
          <w:szCs w:val="32"/>
        </w:rPr>
        <w:t>——农产品初加工机械化水平；</w:t>
      </w:r>
    </w:p>
    <w:p>
      <w:pPr>
        <w:pStyle w:val="10"/>
        <w:keepNext w:val="0"/>
        <w:keepLines w:val="0"/>
        <w:pageBreakBefore w:val="0"/>
        <w:numPr>
          <w:ilvl w:val="0"/>
          <w:numId w:val="0"/>
        </w:numPr>
        <w:kinsoku/>
        <w:wordWrap/>
        <w:overflowPunct/>
        <w:topLinePunct w:val="0"/>
        <w:bidi w:val="0"/>
        <w:adjustRightInd/>
        <w:snapToGrid/>
        <w:spacing w:before="0" w:beforeLines="0" w:after="0" w:afterLines="0" w:line="360" w:lineRule="auto"/>
        <w:ind w:right="0" w:rightChars="0" w:firstLine="646" w:firstLineChars="202"/>
        <w:textAlignment w:val="auto"/>
        <w:rPr>
          <w:rFonts w:hint="eastAsia" w:ascii="仿宋_GB2312" w:hAnsi="仿宋_GB2312" w:eastAsia="仿宋_GB2312" w:cs="仿宋_GB2312"/>
          <w:color w:val="auto"/>
          <w:sz w:val="32"/>
          <w:szCs w:val="32"/>
          <w:lang w:val="pt-BR"/>
        </w:rPr>
      </w:pPr>
      <w:r>
        <w:rPr>
          <w:rFonts w:hint="eastAsia" w:ascii="仿宋_GB2312" w:hAnsi="仿宋_GB2312" w:eastAsia="仿宋_GB2312" w:cs="仿宋_GB2312"/>
          <w:color w:val="auto"/>
          <w:sz w:val="32"/>
          <w:szCs w:val="32"/>
          <w:lang w:val="pt-BR"/>
        </w:rPr>
        <w:t>A</w:t>
      </w:r>
      <w:r>
        <w:rPr>
          <w:rFonts w:hint="eastAsia" w:ascii="仿宋_GB2312" w:hAnsi="仿宋_GB2312" w:eastAsia="仿宋_GB2312" w:cs="仿宋_GB2312"/>
          <w:color w:val="auto"/>
          <w:sz w:val="32"/>
          <w:szCs w:val="32"/>
          <w:vertAlign w:val="subscript"/>
          <w:lang w:val="pt-BR"/>
        </w:rPr>
        <w:t>1</w:t>
      </w:r>
      <w:r>
        <w:rPr>
          <w:rFonts w:hint="eastAsia" w:ascii="仿宋_GB2312" w:hAnsi="仿宋_GB2312" w:eastAsia="仿宋_GB2312" w:cs="仿宋_GB2312"/>
          <w:color w:val="auto"/>
          <w:sz w:val="32"/>
          <w:szCs w:val="32"/>
          <w:lang w:val="pt-BR"/>
        </w:rPr>
        <w:t>——</w:t>
      </w:r>
      <w:r>
        <w:rPr>
          <w:rFonts w:hint="eastAsia" w:ascii="仿宋_GB2312" w:hAnsi="仿宋_GB2312" w:eastAsia="仿宋_GB2312" w:cs="仿宋_GB2312"/>
          <w:color w:val="auto"/>
          <w:sz w:val="32"/>
          <w:szCs w:val="32"/>
        </w:rPr>
        <w:t>农产品脱出处理机械化水平</w:t>
      </w:r>
      <w:r>
        <w:rPr>
          <w:rFonts w:hint="eastAsia" w:ascii="仿宋_GB2312" w:hAnsi="仿宋_GB2312" w:eastAsia="仿宋_GB2312" w:cs="仿宋_GB2312"/>
          <w:color w:val="auto"/>
          <w:sz w:val="32"/>
          <w:szCs w:val="32"/>
          <w:lang w:val="pt-BR"/>
        </w:rPr>
        <w:t>；</w:t>
      </w:r>
    </w:p>
    <w:p>
      <w:pPr>
        <w:pStyle w:val="10"/>
        <w:keepNext w:val="0"/>
        <w:keepLines w:val="0"/>
        <w:pageBreakBefore w:val="0"/>
        <w:numPr>
          <w:ilvl w:val="0"/>
          <w:numId w:val="0"/>
        </w:numPr>
        <w:kinsoku/>
        <w:wordWrap/>
        <w:overflowPunct/>
        <w:topLinePunct w:val="0"/>
        <w:bidi w:val="0"/>
        <w:adjustRightInd/>
        <w:snapToGrid/>
        <w:spacing w:before="0" w:beforeLines="0" w:after="0" w:afterLines="0" w:line="360" w:lineRule="auto"/>
        <w:ind w:right="0" w:rightChars="0" w:firstLine="646" w:firstLineChars="202"/>
        <w:textAlignment w:val="auto"/>
        <w:rPr>
          <w:rFonts w:hint="eastAsia" w:ascii="仿宋_GB2312" w:hAnsi="仿宋_GB2312" w:eastAsia="仿宋_GB2312" w:cs="仿宋_GB2312"/>
          <w:color w:val="auto"/>
          <w:sz w:val="32"/>
          <w:szCs w:val="32"/>
          <w:lang w:val="pt-BR"/>
        </w:rPr>
      </w:pPr>
      <w:r>
        <w:rPr>
          <w:rFonts w:hint="eastAsia" w:ascii="仿宋_GB2312" w:hAnsi="仿宋_GB2312" w:eastAsia="仿宋_GB2312" w:cs="仿宋_GB2312"/>
          <w:color w:val="auto"/>
          <w:sz w:val="32"/>
          <w:szCs w:val="32"/>
          <w:lang w:val="pt-BR"/>
        </w:rPr>
        <w:t>A</w:t>
      </w:r>
      <w:r>
        <w:rPr>
          <w:rFonts w:hint="eastAsia" w:ascii="仿宋_GB2312" w:hAnsi="仿宋_GB2312" w:eastAsia="仿宋_GB2312" w:cs="仿宋_GB2312"/>
          <w:color w:val="auto"/>
          <w:sz w:val="32"/>
          <w:szCs w:val="32"/>
          <w:vertAlign w:val="subscript"/>
          <w:lang w:val="pt-BR"/>
        </w:rPr>
        <w:t>2</w:t>
      </w:r>
      <w:r>
        <w:rPr>
          <w:rFonts w:hint="eastAsia" w:ascii="仿宋_GB2312" w:hAnsi="仿宋_GB2312" w:eastAsia="仿宋_GB2312" w:cs="仿宋_GB2312"/>
          <w:color w:val="auto"/>
          <w:sz w:val="32"/>
          <w:szCs w:val="32"/>
          <w:lang w:val="pt-BR"/>
        </w:rPr>
        <w:t>——</w:t>
      </w:r>
      <w:r>
        <w:rPr>
          <w:rFonts w:hint="eastAsia" w:ascii="仿宋_GB2312" w:hAnsi="仿宋_GB2312" w:eastAsia="仿宋_GB2312" w:cs="仿宋_GB2312"/>
          <w:color w:val="auto"/>
          <w:sz w:val="32"/>
          <w:szCs w:val="32"/>
        </w:rPr>
        <w:t>农产品清选处理机械化水平</w:t>
      </w:r>
      <w:r>
        <w:rPr>
          <w:rFonts w:hint="eastAsia" w:ascii="仿宋_GB2312" w:hAnsi="仿宋_GB2312" w:eastAsia="仿宋_GB2312" w:cs="仿宋_GB2312"/>
          <w:color w:val="auto"/>
          <w:sz w:val="32"/>
          <w:szCs w:val="32"/>
          <w:lang w:val="pt-BR"/>
        </w:rPr>
        <w:t>；</w:t>
      </w:r>
    </w:p>
    <w:p>
      <w:pPr>
        <w:pStyle w:val="10"/>
        <w:keepNext w:val="0"/>
        <w:keepLines w:val="0"/>
        <w:pageBreakBefore w:val="0"/>
        <w:numPr>
          <w:ilvl w:val="0"/>
          <w:numId w:val="0"/>
        </w:numPr>
        <w:kinsoku/>
        <w:wordWrap/>
        <w:overflowPunct/>
        <w:topLinePunct w:val="0"/>
        <w:bidi w:val="0"/>
        <w:adjustRightInd/>
        <w:snapToGrid/>
        <w:spacing w:before="0" w:beforeLines="0" w:after="0" w:afterLines="0" w:line="360" w:lineRule="auto"/>
        <w:ind w:right="0" w:rightChars="0" w:firstLine="646" w:firstLineChars="202"/>
        <w:textAlignment w:val="auto"/>
        <w:rPr>
          <w:rFonts w:hint="eastAsia" w:ascii="仿宋_GB2312" w:hAnsi="仿宋_GB2312" w:eastAsia="仿宋_GB2312" w:cs="仿宋_GB2312"/>
          <w:color w:val="auto"/>
          <w:sz w:val="32"/>
          <w:szCs w:val="32"/>
          <w:lang w:val="pt-BR"/>
        </w:rPr>
      </w:pPr>
      <w:r>
        <w:rPr>
          <w:rFonts w:hint="eastAsia" w:ascii="仿宋_GB2312" w:hAnsi="仿宋_GB2312" w:eastAsia="仿宋_GB2312" w:cs="仿宋_GB2312"/>
          <w:color w:val="auto"/>
          <w:sz w:val="32"/>
          <w:szCs w:val="32"/>
          <w:lang w:val="pt-BR"/>
        </w:rPr>
        <w:t>A</w:t>
      </w:r>
      <w:r>
        <w:rPr>
          <w:rFonts w:hint="eastAsia" w:ascii="仿宋_GB2312" w:hAnsi="仿宋_GB2312" w:eastAsia="仿宋_GB2312" w:cs="仿宋_GB2312"/>
          <w:color w:val="auto"/>
          <w:sz w:val="32"/>
          <w:szCs w:val="32"/>
          <w:vertAlign w:val="subscript"/>
          <w:lang w:val="pt-BR"/>
        </w:rPr>
        <w:t>3</w:t>
      </w:r>
      <w:r>
        <w:rPr>
          <w:rFonts w:hint="eastAsia" w:ascii="仿宋_GB2312" w:hAnsi="仿宋_GB2312" w:eastAsia="仿宋_GB2312" w:cs="仿宋_GB2312"/>
          <w:color w:val="auto"/>
          <w:sz w:val="32"/>
          <w:szCs w:val="32"/>
          <w:lang w:val="pt-BR"/>
        </w:rPr>
        <w:t>——</w:t>
      </w:r>
      <w:r>
        <w:rPr>
          <w:rFonts w:hint="eastAsia" w:ascii="仿宋_GB2312" w:hAnsi="仿宋_GB2312" w:eastAsia="仿宋_GB2312" w:cs="仿宋_GB2312"/>
          <w:color w:val="auto"/>
          <w:sz w:val="32"/>
          <w:szCs w:val="32"/>
        </w:rPr>
        <w:t>农产品保质处理机械化水平</w:t>
      </w:r>
      <w:r>
        <w:rPr>
          <w:rFonts w:hint="eastAsia" w:ascii="仿宋_GB2312" w:hAnsi="仿宋_GB2312" w:eastAsia="仿宋_GB2312" w:cs="仿宋_GB2312"/>
          <w:color w:val="auto"/>
          <w:sz w:val="32"/>
          <w:szCs w:val="32"/>
          <w:lang w:val="pt-BR"/>
        </w:rPr>
        <w:t>。</w:t>
      </w:r>
    </w:p>
    <w:p>
      <w:pPr>
        <w:pStyle w:val="7"/>
        <w:keepNext w:val="0"/>
        <w:keepLines w:val="0"/>
        <w:pageBreakBefore w:val="0"/>
        <w:numPr>
          <w:ilvl w:val="1"/>
          <w:numId w:val="0"/>
        </w:numPr>
        <w:kinsoku/>
        <w:wordWrap/>
        <w:overflowPunct/>
        <w:topLinePunct w:val="0"/>
        <w:bidi w:val="0"/>
        <w:adjustRightInd/>
        <w:snapToGrid/>
        <w:spacing w:line="360" w:lineRule="auto"/>
        <w:ind w:leftChars="0" w:right="0" w:rightChars="0" w:firstLine="640" w:firstLineChars="200"/>
        <w:jc w:val="both"/>
        <w:textAlignment w:val="auto"/>
        <w:rPr>
          <w:rFonts w:hint="eastAsia" w:ascii="仿宋_GB2312" w:hAnsi="仿宋" w:eastAsia="仿宋_GB2312" w:cs="Times New Roman"/>
          <w:snapToGrid w:val="0"/>
          <w:color w:val="auto"/>
          <w:kern w:val="0"/>
          <w:sz w:val="32"/>
          <w:szCs w:val="32"/>
          <w:lang w:val="en-US" w:eastAsia="zh-CN" w:bidi="ar-SA"/>
        </w:rPr>
      </w:pPr>
      <w:r>
        <w:rPr>
          <w:rFonts w:hint="eastAsia" w:ascii="仿宋_GB2312" w:hAnsi="仿宋" w:eastAsia="仿宋_GB2312" w:cs="Times New Roman"/>
          <w:snapToGrid w:val="0"/>
          <w:color w:val="auto"/>
          <w:kern w:val="0"/>
          <w:sz w:val="32"/>
          <w:szCs w:val="32"/>
          <w:lang w:val="en-US" w:eastAsia="zh-CN" w:bidi="ar-SA"/>
        </w:rPr>
        <w:t>（1）农产品脱出处理机械化水平</w:t>
      </w:r>
    </w:p>
    <w:p>
      <w:pPr>
        <w:pStyle w:val="9"/>
        <w:keepNext w:val="0"/>
        <w:keepLines w:val="0"/>
        <w:pageBreakBefore w:val="0"/>
        <w:kinsoku/>
        <w:wordWrap/>
        <w:overflowPunct/>
        <w:topLinePunct w:val="0"/>
        <w:bidi w:val="0"/>
        <w:adjustRightInd/>
        <w:snapToGrid/>
        <w:spacing w:line="360" w:lineRule="auto"/>
        <w:ind w:right="0" w:rightChars="0"/>
        <w:jc w:val="center"/>
        <w:textAlignment w:val="auto"/>
        <w:rPr>
          <w:color w:val="auto"/>
          <w:sz w:val="32"/>
          <w:szCs w:val="32"/>
        </w:rPr>
      </w:pPr>
      <w:r>
        <w:rPr>
          <w:color w:val="auto"/>
          <w:position w:val="-30"/>
          <w:sz w:val="32"/>
          <w:szCs w:val="32"/>
        </w:rPr>
        <w:object>
          <v:shape id="_x0000_i1045" o:spt="75" type="#_x0000_t75" style="height:51.2pt;width:110.85pt;" o:ole="t" filled="f" o:preferrelative="t" stroked="f" coordsize="21600,21600">
            <v:path/>
            <v:fill on="f" focussize="0,0"/>
            <v:stroke on="f"/>
            <v:imagedata r:id="rId47" o:title=""/>
            <o:lock v:ext="edit" aspectratio="t"/>
            <w10:wrap type="none"/>
            <w10:anchorlock/>
          </v:shape>
          <o:OLEObject Type="Embed" ProgID="Equation.3" ShapeID="_x0000_i1045" DrawAspect="Content" ObjectID="_1468075745" r:id="rId46">
            <o:LockedField>false</o:LockedField>
          </o:OLEObject>
        </w:object>
      </w:r>
    </w:p>
    <w:p>
      <w:pPr>
        <w:pStyle w:val="8"/>
        <w:keepNext w:val="0"/>
        <w:keepLines w:val="0"/>
        <w:pageBreakBefore w:val="0"/>
        <w:kinsoku/>
        <w:wordWrap/>
        <w:overflowPunct/>
        <w:topLinePunct w:val="0"/>
        <w:bidi w:val="0"/>
        <w:adjustRightInd/>
        <w:snapToGrid/>
        <w:spacing w:line="360" w:lineRule="auto"/>
        <w:ind w:right="0" w:right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式中：</w:t>
      </w:r>
    </w:p>
    <w:p>
      <w:pPr>
        <w:pStyle w:val="10"/>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360" w:lineRule="auto"/>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S</w:t>
      </w:r>
      <w:r>
        <w:rPr>
          <w:rFonts w:hint="eastAsia" w:ascii="仿宋_GB2312" w:hAnsi="仿宋_GB2312" w:eastAsia="仿宋_GB2312" w:cs="仿宋_GB2312"/>
          <w:i/>
          <w:color w:val="auto"/>
          <w:sz w:val="32"/>
          <w:szCs w:val="32"/>
          <w:vertAlign w:val="subscript"/>
        </w:rPr>
        <w:t>jt</w:t>
      </w:r>
      <w:r>
        <w:rPr>
          <w:rFonts w:hint="eastAsia" w:ascii="仿宋_GB2312" w:hAnsi="仿宋_GB2312" w:eastAsia="仿宋_GB2312" w:cs="仿宋_GB2312"/>
          <w:color w:val="auto"/>
          <w:sz w:val="32"/>
          <w:szCs w:val="32"/>
          <w:lang w:val="pt-BR"/>
        </w:rPr>
        <w:t>——</w:t>
      </w:r>
      <w:r>
        <w:rPr>
          <w:rFonts w:hint="eastAsia" w:ascii="仿宋_GB2312" w:hAnsi="仿宋_GB2312" w:eastAsia="仿宋_GB2312" w:cs="仿宋_GB2312"/>
          <w:color w:val="auto"/>
          <w:sz w:val="32"/>
          <w:szCs w:val="32"/>
        </w:rPr>
        <w:t xml:space="preserve">机械脱出农产品质量，指当年使用机械进行粮油作物脱粒脱壳、水果去核去皮、畜禽类屠宰剃毛脱羽放血、水产品采肉处理、机收棉花的除杂、糖料作物剥叶切樱、茶叶杀青处理的各种农产品原料质量。即为了脱出农产品中有食用和经济价值部分，当年使用NY/T 1640—2015中收获后处理机械类的脱粒机械、部分种子加工机械和农产品初加工机械类的剥壳（去皮）机械、砻谷机、部分茶叶加工机械，以及去核机、屠宰设备、水产品脱壳机和采肉机等加工的各种初级原料的质量。多次重复加工，按首次加工的原料质量计入。单位为吨（t）； </w:t>
      </w:r>
    </w:p>
    <w:p>
      <w:pPr>
        <w:pStyle w:val="10"/>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360" w:lineRule="auto"/>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S</w:t>
      </w:r>
      <w:r>
        <w:rPr>
          <w:rFonts w:hint="eastAsia" w:ascii="仿宋_GB2312" w:hAnsi="仿宋_GB2312" w:eastAsia="仿宋_GB2312" w:cs="仿宋_GB2312"/>
          <w:i/>
          <w:color w:val="auto"/>
          <w:sz w:val="32"/>
          <w:szCs w:val="32"/>
          <w:vertAlign w:val="subscript"/>
        </w:rPr>
        <w:t>tt</w:t>
      </w:r>
      <w:r>
        <w:rPr>
          <w:rFonts w:hint="eastAsia" w:ascii="仿宋_GB2312" w:hAnsi="仿宋_GB2312" w:eastAsia="仿宋_GB2312" w:cs="仿宋_GB2312"/>
          <w:color w:val="auto"/>
          <w:sz w:val="32"/>
          <w:szCs w:val="32"/>
          <w:lang w:val="pt-BR"/>
        </w:rPr>
        <w:t>——</w:t>
      </w:r>
      <w:r>
        <w:rPr>
          <w:rFonts w:hint="eastAsia" w:ascii="仿宋_GB2312" w:hAnsi="仿宋_GB2312" w:eastAsia="仿宋_GB2312" w:cs="仿宋_GB2312"/>
          <w:color w:val="auto"/>
          <w:sz w:val="32"/>
          <w:szCs w:val="32"/>
        </w:rPr>
        <w:t>实际脱出农产品质量，指当年实际进行脱出处理的各种农产品质量，单位为吨（t）；</w:t>
      </w:r>
    </w:p>
    <w:p>
      <w:pPr>
        <w:pStyle w:val="7"/>
        <w:keepNext w:val="0"/>
        <w:keepLines w:val="0"/>
        <w:pageBreakBefore w:val="0"/>
        <w:widowControl/>
        <w:numPr>
          <w:ilvl w:val="1"/>
          <w:numId w:val="0"/>
        </w:numPr>
        <w:kinsoku/>
        <w:wordWrap/>
        <w:overflowPunct/>
        <w:topLinePunct w:val="0"/>
        <w:autoSpaceDE/>
        <w:autoSpaceDN/>
        <w:bidi w:val="0"/>
        <w:adjustRightInd/>
        <w:snapToGrid/>
        <w:spacing w:before="0" w:beforeLines="0" w:after="0" w:afterLines="0" w:line="360" w:lineRule="auto"/>
        <w:ind w:left="0" w:leftChars="0" w:right="0" w:rightChars="0" w:firstLine="640" w:firstLineChars="200"/>
        <w:jc w:val="both"/>
        <w:textAlignment w:val="auto"/>
        <w:outlineLvl w:val="2"/>
        <w:rPr>
          <w:rFonts w:hint="eastAsia" w:ascii="仿宋_GB2312" w:hAnsi="仿宋" w:eastAsia="仿宋_GB2312" w:cs="Times New Roman"/>
          <w:snapToGrid w:val="0"/>
          <w:color w:val="auto"/>
          <w:kern w:val="0"/>
          <w:sz w:val="32"/>
          <w:szCs w:val="32"/>
          <w:lang w:val="en-US" w:eastAsia="zh-CN" w:bidi="ar-SA"/>
        </w:rPr>
      </w:pPr>
      <w:r>
        <w:rPr>
          <w:rFonts w:hint="eastAsia" w:ascii="仿宋_GB2312" w:hAnsi="仿宋" w:eastAsia="仿宋_GB2312" w:cs="Times New Roman"/>
          <w:snapToGrid w:val="0"/>
          <w:color w:val="auto"/>
          <w:kern w:val="0"/>
          <w:sz w:val="32"/>
          <w:szCs w:val="32"/>
          <w:lang w:val="en-US" w:eastAsia="zh-CN" w:bidi="ar-SA"/>
        </w:rPr>
        <w:t>（2）农产品清选处理机械化水平</w:t>
      </w:r>
    </w:p>
    <w:p>
      <w:pPr>
        <w:pStyle w:val="9"/>
        <w:keepNext w:val="0"/>
        <w:keepLines w:val="0"/>
        <w:pageBreakBefore w:val="0"/>
        <w:kinsoku/>
        <w:wordWrap/>
        <w:overflowPunct/>
        <w:topLinePunct w:val="0"/>
        <w:bidi w:val="0"/>
        <w:adjustRightInd/>
        <w:snapToGrid/>
        <w:spacing w:line="360" w:lineRule="auto"/>
        <w:ind w:right="0" w:rightChars="0"/>
        <w:jc w:val="center"/>
        <w:textAlignment w:val="auto"/>
        <w:rPr>
          <w:color w:val="auto"/>
          <w:sz w:val="32"/>
          <w:szCs w:val="32"/>
        </w:rPr>
      </w:pPr>
      <w:r>
        <w:rPr>
          <w:color w:val="auto"/>
          <w:position w:val="-32"/>
          <w:sz w:val="32"/>
          <w:szCs w:val="32"/>
        </w:rPr>
        <w:object>
          <v:shape id="_x0000_i1046" o:spt="75" type="#_x0000_t75" style="height:49.25pt;width:106.45pt;" o:ole="t" filled="f" o:preferrelative="t" stroked="f" coordsize="21600,21600">
            <v:path/>
            <v:fill on="f" focussize="0,0"/>
            <v:stroke on="f"/>
            <v:imagedata r:id="rId49" o:title=""/>
            <o:lock v:ext="edit" aspectratio="t"/>
            <w10:wrap type="none"/>
            <w10:anchorlock/>
          </v:shape>
          <o:OLEObject Type="Embed" ProgID="Equation.3" ShapeID="_x0000_i1046" DrawAspect="Content" ObjectID="_1468075746" r:id="rId48">
            <o:LockedField>false</o:LockedField>
          </o:OLEObject>
        </w:object>
      </w:r>
    </w:p>
    <w:p>
      <w:pPr>
        <w:pStyle w:val="8"/>
        <w:keepNext w:val="0"/>
        <w:keepLines w:val="0"/>
        <w:pageBreakBefore w:val="0"/>
        <w:kinsoku/>
        <w:wordWrap/>
        <w:overflowPunct/>
        <w:topLinePunct w:val="0"/>
        <w:bidi w:val="0"/>
        <w:adjustRightInd/>
        <w:snapToGrid/>
        <w:spacing w:line="360" w:lineRule="auto"/>
        <w:ind w:right="0" w:right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式中：</w:t>
      </w:r>
    </w:p>
    <w:p>
      <w:pPr>
        <w:pStyle w:val="10"/>
        <w:keepNext w:val="0"/>
        <w:keepLines w:val="0"/>
        <w:pageBreakBefore w:val="0"/>
        <w:numPr>
          <w:ilvl w:val="0"/>
          <w:numId w:val="0"/>
        </w:numPr>
        <w:kinsoku/>
        <w:wordWrap/>
        <w:overflowPunct/>
        <w:topLinePunct w:val="0"/>
        <w:bidi w:val="0"/>
        <w:adjustRightInd/>
        <w:snapToGrid/>
        <w:spacing w:before="0" w:beforeLines="0" w:after="0" w:afterLines="0" w:line="360" w:lineRule="auto"/>
        <w:ind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S</w:t>
      </w:r>
      <w:r>
        <w:rPr>
          <w:rFonts w:hint="eastAsia" w:ascii="仿宋_GB2312" w:hAnsi="仿宋_GB2312" w:eastAsia="仿宋_GB2312" w:cs="仿宋_GB2312"/>
          <w:i/>
          <w:color w:val="auto"/>
          <w:sz w:val="32"/>
          <w:szCs w:val="32"/>
          <w:vertAlign w:val="subscript"/>
        </w:rPr>
        <w:t>jq</w:t>
      </w:r>
      <w:r>
        <w:rPr>
          <w:rFonts w:hint="eastAsia" w:ascii="仿宋_GB2312" w:hAnsi="仿宋_GB2312" w:eastAsia="仿宋_GB2312" w:cs="仿宋_GB2312"/>
          <w:color w:val="auto"/>
          <w:sz w:val="32"/>
          <w:szCs w:val="32"/>
          <w:lang w:val="pt-BR"/>
        </w:rPr>
        <w:t>——</w:t>
      </w:r>
      <w:r>
        <w:rPr>
          <w:rFonts w:hint="eastAsia" w:ascii="仿宋_GB2312" w:hAnsi="仿宋_GB2312" w:eastAsia="仿宋_GB2312" w:cs="仿宋_GB2312"/>
          <w:color w:val="auto"/>
          <w:sz w:val="32"/>
          <w:szCs w:val="32"/>
        </w:rPr>
        <w:t>机械清选农产品质量，指当年使用机械进行粮油清选分级、果</w:t>
      </w:r>
      <w:r>
        <w:rPr>
          <w:rFonts w:hint="eastAsia" w:ascii="仿宋_GB2312" w:hAnsi="仿宋_GB2312" w:eastAsia="仿宋_GB2312" w:cs="仿宋_GB2312"/>
          <w:color w:val="auto"/>
          <w:sz w:val="32"/>
          <w:szCs w:val="32"/>
          <w:lang w:val="en-US" w:eastAsia="zh-CN"/>
        </w:rPr>
        <w:t>品</w:t>
      </w:r>
      <w:r>
        <w:rPr>
          <w:rFonts w:hint="eastAsia" w:ascii="仿宋_GB2312" w:hAnsi="仿宋_GB2312" w:eastAsia="仿宋_GB2312" w:cs="仿宋_GB2312"/>
          <w:color w:val="auto"/>
          <w:sz w:val="32"/>
          <w:szCs w:val="32"/>
        </w:rPr>
        <w:t>清选分级、肉类胴体分割加工、蛋类清洗分级、乳类杀菌、水产品清洗分级、茶叶揉捻的各种农产品原料质量。即为选出或洗出农产品品质和外观较好部分，当年使用NY/T 1640—2015中收获后处理机械类的清选机械、种子加工机械和农产品初加工机械类的果</w:t>
      </w:r>
      <w:r>
        <w:rPr>
          <w:rFonts w:hint="eastAsia" w:ascii="仿宋_GB2312" w:hAnsi="仿宋_GB2312" w:eastAsia="仿宋_GB2312" w:cs="仿宋_GB2312"/>
          <w:color w:val="auto"/>
          <w:sz w:val="32"/>
          <w:szCs w:val="32"/>
          <w:lang w:val="en-US" w:eastAsia="zh-CN"/>
        </w:rPr>
        <w:t>品</w:t>
      </w:r>
      <w:r>
        <w:rPr>
          <w:rFonts w:hint="eastAsia" w:ascii="仿宋_GB2312" w:hAnsi="仿宋_GB2312" w:eastAsia="仿宋_GB2312" w:cs="仿宋_GB2312"/>
          <w:color w:val="auto"/>
          <w:sz w:val="32"/>
          <w:szCs w:val="32"/>
        </w:rPr>
        <w:t>加工机械、部分茶叶加工机械，以及磁选机、杀菌机、过滤机、胴体加工设备、喷淋机、调质机、切断机、消毒机、灭菌机等加工的各种初级原料的质量。多次重复加工，按首次加工的原料质量计入。单位为吨（t）；</w:t>
      </w:r>
    </w:p>
    <w:p>
      <w:pPr>
        <w:pStyle w:val="10"/>
        <w:keepNext w:val="0"/>
        <w:keepLines w:val="0"/>
        <w:pageBreakBefore w:val="0"/>
        <w:numPr>
          <w:ilvl w:val="0"/>
          <w:numId w:val="0"/>
        </w:numPr>
        <w:kinsoku/>
        <w:wordWrap/>
        <w:overflowPunct/>
        <w:topLinePunct w:val="0"/>
        <w:bidi w:val="0"/>
        <w:adjustRightInd/>
        <w:snapToGrid/>
        <w:spacing w:before="0" w:beforeLines="0" w:after="0" w:afterLines="0" w:line="360" w:lineRule="auto"/>
        <w:ind w:right="0" w:rightChars="0" w:firstLine="640" w:firstLineChars="200"/>
        <w:textAlignment w:val="auto"/>
        <w:rPr>
          <w:rFonts w:hint="eastAsia" w:ascii="宋体" w:hAnsi="宋体" w:eastAsia="宋体"/>
          <w:color w:val="auto"/>
          <w:sz w:val="32"/>
          <w:szCs w:val="32"/>
        </w:rPr>
      </w:pPr>
      <w:r>
        <w:rPr>
          <w:rFonts w:hint="eastAsia" w:ascii="仿宋_GB2312" w:hAnsi="仿宋_GB2312" w:eastAsia="仿宋_GB2312" w:cs="仿宋_GB2312"/>
          <w:color w:val="auto"/>
          <w:kern w:val="0"/>
          <w:sz w:val="32"/>
          <w:szCs w:val="32"/>
        </w:rPr>
        <w:t>S</w:t>
      </w:r>
      <w:r>
        <w:rPr>
          <w:rFonts w:hint="eastAsia" w:ascii="仿宋_GB2312" w:hAnsi="仿宋_GB2312" w:eastAsia="仿宋_GB2312" w:cs="仿宋_GB2312"/>
          <w:i/>
          <w:color w:val="auto"/>
          <w:sz w:val="32"/>
          <w:szCs w:val="32"/>
          <w:vertAlign w:val="subscript"/>
        </w:rPr>
        <w:t>qt</w:t>
      </w:r>
      <w:r>
        <w:rPr>
          <w:rFonts w:hint="eastAsia" w:ascii="仿宋_GB2312" w:hAnsi="仿宋_GB2312" w:eastAsia="仿宋_GB2312" w:cs="仿宋_GB2312"/>
          <w:color w:val="auto"/>
          <w:sz w:val="32"/>
          <w:szCs w:val="32"/>
          <w:lang w:val="pt-BR"/>
        </w:rPr>
        <w:t>——</w:t>
      </w:r>
      <w:r>
        <w:rPr>
          <w:rFonts w:hint="eastAsia" w:ascii="仿宋_GB2312" w:hAnsi="仿宋_GB2312" w:eastAsia="仿宋_GB2312" w:cs="仿宋_GB2312"/>
          <w:color w:val="auto"/>
          <w:sz w:val="32"/>
          <w:szCs w:val="32"/>
        </w:rPr>
        <w:t>实际清选农产品质量，指当年实际进行清选处理的各种农产品质量，单位为吨（t）；</w:t>
      </w:r>
    </w:p>
    <w:p>
      <w:pPr>
        <w:pStyle w:val="7"/>
        <w:keepNext w:val="0"/>
        <w:keepLines w:val="0"/>
        <w:pageBreakBefore w:val="0"/>
        <w:widowControl/>
        <w:numPr>
          <w:ilvl w:val="1"/>
          <w:numId w:val="0"/>
        </w:numPr>
        <w:kinsoku/>
        <w:wordWrap/>
        <w:overflowPunct/>
        <w:topLinePunct w:val="0"/>
        <w:autoSpaceDE/>
        <w:autoSpaceDN/>
        <w:bidi w:val="0"/>
        <w:adjustRightInd/>
        <w:snapToGrid/>
        <w:spacing w:before="0" w:beforeLines="0" w:after="0" w:afterLines="0" w:line="360" w:lineRule="auto"/>
        <w:ind w:left="0" w:leftChars="0" w:right="0" w:rightChars="0" w:firstLine="640" w:firstLineChars="200"/>
        <w:jc w:val="both"/>
        <w:textAlignment w:val="auto"/>
        <w:outlineLvl w:val="2"/>
        <w:rPr>
          <w:rFonts w:hint="eastAsia" w:ascii="仿宋_GB2312" w:hAnsi="仿宋" w:eastAsia="仿宋_GB2312" w:cs="Times New Roman"/>
          <w:snapToGrid w:val="0"/>
          <w:color w:val="auto"/>
          <w:kern w:val="0"/>
          <w:sz w:val="32"/>
          <w:szCs w:val="32"/>
          <w:lang w:val="en-US" w:eastAsia="zh-CN" w:bidi="ar-SA"/>
        </w:rPr>
      </w:pPr>
      <w:r>
        <w:rPr>
          <w:rFonts w:hint="eastAsia" w:ascii="仿宋_GB2312" w:hAnsi="仿宋" w:eastAsia="仿宋_GB2312" w:cs="Times New Roman"/>
          <w:snapToGrid w:val="0"/>
          <w:color w:val="auto"/>
          <w:kern w:val="0"/>
          <w:sz w:val="32"/>
          <w:szCs w:val="32"/>
          <w:lang w:val="en-US" w:eastAsia="zh-CN" w:bidi="ar-SA"/>
        </w:rPr>
        <w:t>（3）农产品保质处理机械化水平</w:t>
      </w:r>
    </w:p>
    <w:p>
      <w:pPr>
        <w:pStyle w:val="9"/>
        <w:keepNext w:val="0"/>
        <w:keepLines w:val="0"/>
        <w:pageBreakBefore w:val="0"/>
        <w:kinsoku/>
        <w:wordWrap/>
        <w:overflowPunct/>
        <w:topLinePunct w:val="0"/>
        <w:bidi w:val="0"/>
        <w:adjustRightInd/>
        <w:snapToGrid/>
        <w:spacing w:line="360" w:lineRule="auto"/>
        <w:ind w:right="0" w:rightChars="0"/>
        <w:jc w:val="center"/>
        <w:textAlignment w:val="auto"/>
        <w:rPr>
          <w:color w:val="auto"/>
          <w:sz w:val="32"/>
          <w:szCs w:val="32"/>
        </w:rPr>
      </w:pPr>
      <w:r>
        <w:rPr>
          <w:color w:val="auto"/>
          <w:position w:val="-30"/>
          <w:sz w:val="32"/>
          <w:szCs w:val="32"/>
        </w:rPr>
        <w:object>
          <v:shape id="_x0000_i1047" o:spt="75" type="#_x0000_t75" style="height:48.1pt;width:106.9pt;" o:ole="t" filled="f" o:preferrelative="t" stroked="f" coordsize="21600,21600">
            <v:path/>
            <v:fill on="f" focussize="0,0"/>
            <v:stroke on="f"/>
            <v:imagedata r:id="rId51" o:title=""/>
            <o:lock v:ext="edit" aspectratio="t"/>
            <w10:wrap type="none"/>
            <w10:anchorlock/>
          </v:shape>
          <o:OLEObject Type="Embed" ProgID="Equation.3" ShapeID="_x0000_i1047" DrawAspect="Content" ObjectID="_1468075747" r:id="rId50">
            <o:LockedField>false</o:LockedField>
          </o:OLEObject>
        </w:object>
      </w:r>
    </w:p>
    <w:p>
      <w:pPr>
        <w:pStyle w:val="8"/>
        <w:keepNext w:val="0"/>
        <w:keepLines w:val="0"/>
        <w:pageBreakBefore w:val="0"/>
        <w:kinsoku/>
        <w:wordWrap/>
        <w:overflowPunct/>
        <w:topLinePunct w:val="0"/>
        <w:bidi w:val="0"/>
        <w:adjustRightInd/>
        <w:snapToGrid/>
        <w:spacing w:line="360" w:lineRule="auto"/>
        <w:ind w:right="0" w:right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式中：</w:t>
      </w:r>
    </w:p>
    <w:p>
      <w:pPr>
        <w:pStyle w:val="10"/>
        <w:keepNext w:val="0"/>
        <w:keepLines w:val="0"/>
        <w:pageBreakBefore w:val="0"/>
        <w:numPr>
          <w:ilvl w:val="0"/>
          <w:numId w:val="0"/>
        </w:numPr>
        <w:kinsoku/>
        <w:wordWrap/>
        <w:overflowPunct/>
        <w:topLinePunct w:val="0"/>
        <w:bidi w:val="0"/>
        <w:adjustRightInd/>
        <w:snapToGrid/>
        <w:spacing w:before="0" w:beforeLines="0" w:after="0" w:afterLines="0" w:line="360" w:lineRule="auto"/>
        <w:ind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S</w:t>
      </w:r>
      <w:r>
        <w:rPr>
          <w:rFonts w:hint="eastAsia" w:ascii="仿宋_GB2312" w:hAnsi="仿宋_GB2312" w:eastAsia="仿宋_GB2312" w:cs="仿宋_GB2312"/>
          <w:i/>
          <w:color w:val="auto"/>
          <w:sz w:val="32"/>
          <w:szCs w:val="32"/>
          <w:vertAlign w:val="subscript"/>
        </w:rPr>
        <w:t>jb</w:t>
      </w:r>
      <w:r>
        <w:rPr>
          <w:rFonts w:hint="eastAsia" w:ascii="仿宋_GB2312" w:hAnsi="仿宋_GB2312" w:eastAsia="仿宋_GB2312" w:cs="仿宋_GB2312"/>
          <w:color w:val="auto"/>
          <w:sz w:val="32"/>
          <w:szCs w:val="32"/>
          <w:lang w:val="pt-BR"/>
        </w:rPr>
        <w:t>——</w:t>
      </w:r>
      <w:r>
        <w:rPr>
          <w:rFonts w:hint="eastAsia" w:ascii="仿宋_GB2312" w:hAnsi="仿宋_GB2312" w:eastAsia="仿宋_GB2312" w:cs="仿宋_GB2312"/>
          <w:color w:val="auto"/>
          <w:sz w:val="32"/>
          <w:szCs w:val="32"/>
        </w:rPr>
        <w:t>机械保质农产品质量，指当年使用机械进行干燥、保鲜、储藏处理的各种农产品质量。即当年使用NY/T 1640—2015中收获后处理机械类的干燥机械和农产品初加工机械类的茶叶炒（烘）干机，以及有热源装置的干燥设施进行干燥处理的各种农产品质量，当年使用保鲜储藏设备、外加能源的预冷储藏等设施进行保鲜处理的各类农产品质量，当年使用外加能源进行通风、控温、气调等的设施进行储藏处理的各类农产品质量。多次重复加工，按首次加工的原料质量计算，单位为吨（t）；</w:t>
      </w:r>
    </w:p>
    <w:p>
      <w:pPr>
        <w:pStyle w:val="10"/>
        <w:keepNext w:val="0"/>
        <w:keepLines w:val="0"/>
        <w:pageBreakBefore w:val="0"/>
        <w:numPr>
          <w:ilvl w:val="0"/>
          <w:numId w:val="0"/>
        </w:numPr>
        <w:kinsoku/>
        <w:wordWrap/>
        <w:overflowPunct/>
        <w:topLinePunct w:val="0"/>
        <w:bidi w:val="0"/>
        <w:adjustRightInd/>
        <w:snapToGrid/>
        <w:spacing w:before="0" w:beforeLines="0" w:after="0" w:afterLines="0" w:line="360" w:lineRule="auto"/>
        <w:ind w:right="0" w:rightChars="0" w:firstLine="640" w:firstLineChars="200"/>
        <w:textAlignment w:val="auto"/>
        <w:rPr>
          <w:rFonts w:hint="eastAsia" w:ascii="宋体" w:hAnsi="宋体" w:eastAsia="宋体"/>
          <w:color w:val="auto"/>
          <w:sz w:val="32"/>
          <w:szCs w:val="32"/>
        </w:rPr>
      </w:pPr>
      <w:r>
        <w:rPr>
          <w:rFonts w:hint="eastAsia" w:ascii="仿宋_GB2312" w:hAnsi="仿宋_GB2312" w:eastAsia="仿宋_GB2312" w:cs="仿宋_GB2312"/>
          <w:color w:val="auto"/>
          <w:kern w:val="0"/>
          <w:sz w:val="32"/>
          <w:szCs w:val="32"/>
        </w:rPr>
        <w:t>S</w:t>
      </w:r>
      <w:r>
        <w:rPr>
          <w:rFonts w:hint="eastAsia" w:ascii="仿宋_GB2312" w:hAnsi="仿宋_GB2312" w:eastAsia="仿宋_GB2312" w:cs="仿宋_GB2312"/>
          <w:i/>
          <w:color w:val="auto"/>
          <w:sz w:val="32"/>
          <w:szCs w:val="32"/>
          <w:vertAlign w:val="subscript"/>
        </w:rPr>
        <w:t>bt</w:t>
      </w:r>
      <w:r>
        <w:rPr>
          <w:rFonts w:hint="eastAsia" w:ascii="仿宋_GB2312" w:hAnsi="仿宋_GB2312" w:eastAsia="仿宋_GB2312" w:cs="仿宋_GB2312"/>
          <w:color w:val="auto"/>
          <w:sz w:val="32"/>
          <w:szCs w:val="32"/>
          <w:lang w:val="pt-BR"/>
        </w:rPr>
        <w:t>——</w:t>
      </w:r>
      <w:r>
        <w:rPr>
          <w:rFonts w:hint="eastAsia" w:ascii="仿宋_GB2312" w:hAnsi="仿宋_GB2312" w:eastAsia="仿宋_GB2312" w:cs="仿宋_GB2312"/>
          <w:color w:val="auto"/>
          <w:sz w:val="32"/>
          <w:szCs w:val="32"/>
        </w:rPr>
        <w:t>实际保质农产品质量，指当年实际进行保质处理的各种农产品质量，单位为吨（t）</w:t>
      </w:r>
      <w:r>
        <w:rPr>
          <w:rFonts w:hint="eastAsia" w:ascii="仿宋_GB2312" w:hAnsi="仿宋_GB2312" w:eastAsia="仿宋_GB2312" w:cs="仿宋_GB2312"/>
          <w:color w:val="auto"/>
          <w:sz w:val="32"/>
          <w:szCs w:val="32"/>
          <w:lang w:eastAsia="zh-CN"/>
        </w:rPr>
        <w:t>。</w:t>
      </w:r>
    </w:p>
    <w:p>
      <w:pPr>
        <w:keepNext w:val="0"/>
        <w:keepLines w:val="0"/>
        <w:pageBreakBefore w:val="0"/>
        <w:kinsoku/>
        <w:wordWrap/>
        <w:overflowPunct/>
        <w:topLinePunct w:val="0"/>
        <w:bidi w:val="0"/>
        <w:adjustRightInd/>
        <w:snapToGrid/>
        <w:spacing w:line="360" w:lineRule="auto"/>
        <w:ind w:right="0" w:rightChars="0" w:firstLine="640" w:firstLineChars="200"/>
        <w:jc w:val="both"/>
        <w:textAlignment w:val="auto"/>
        <w:rPr>
          <w:rFonts w:hint="eastAsia" w:ascii="仿宋_GB2312" w:hAnsi="仿宋"/>
          <w:snapToGrid/>
          <w:color w:val="auto"/>
          <w:kern w:val="2"/>
          <w:szCs w:val="32"/>
          <w:lang w:val="en-US" w:eastAsia="zh-CN"/>
        </w:rPr>
      </w:pPr>
      <w:r>
        <w:rPr>
          <w:rFonts w:hint="eastAsia" w:ascii="仿宋_GB2312" w:hAnsi="仿宋"/>
          <w:snapToGrid/>
          <w:color w:val="auto"/>
          <w:kern w:val="2"/>
          <w:szCs w:val="32"/>
          <w:lang w:val="en-US" w:eastAsia="zh-CN"/>
        </w:rPr>
        <w:t>（五）林果业（果桑茶）机械化率解释与计算</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color w:val="auto"/>
          <w:sz w:val="32"/>
          <w:szCs w:val="32"/>
        </w:rPr>
      </w:pPr>
      <w:r>
        <w:rPr>
          <w:rFonts w:hint="eastAsia"/>
          <w:color w:val="auto"/>
          <w:sz w:val="32"/>
          <w:szCs w:val="32"/>
          <w:lang w:val="en-US" w:eastAsia="zh-CN"/>
        </w:rPr>
        <w:t>林果业（果桑茶）机</w:t>
      </w:r>
      <w:r>
        <w:rPr>
          <w:rFonts w:hint="eastAsia"/>
          <w:color w:val="auto"/>
          <w:sz w:val="32"/>
          <w:szCs w:val="32"/>
        </w:rPr>
        <w:t>械化</w:t>
      </w:r>
      <w:r>
        <w:rPr>
          <w:rFonts w:hint="eastAsia"/>
          <w:color w:val="auto"/>
          <w:sz w:val="32"/>
          <w:szCs w:val="32"/>
          <w:lang w:val="en-US" w:eastAsia="zh-CN"/>
        </w:rPr>
        <w:t>率</w:t>
      </w:r>
      <w:r>
        <w:rPr>
          <w:rFonts w:hint="eastAsia"/>
          <w:color w:val="auto"/>
          <w:sz w:val="32"/>
          <w:szCs w:val="32"/>
        </w:rPr>
        <w:t>评价指标设一级指标1个，二级指标</w:t>
      </w:r>
      <w:r>
        <w:rPr>
          <w:rFonts w:hint="eastAsia"/>
          <w:color w:val="auto"/>
          <w:sz w:val="32"/>
          <w:szCs w:val="32"/>
          <w:lang w:val="en-US" w:eastAsia="zh-CN"/>
        </w:rPr>
        <w:t>3</w:t>
      </w:r>
      <w:r>
        <w:rPr>
          <w:rFonts w:hint="eastAsia"/>
          <w:color w:val="auto"/>
          <w:sz w:val="32"/>
          <w:szCs w:val="32"/>
        </w:rPr>
        <w:t>个。</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_GB2312" w:hAnsi="仿宋"/>
          <w:snapToGrid/>
          <w:color w:val="auto"/>
          <w:kern w:val="2"/>
          <w:sz w:val="32"/>
          <w:szCs w:val="32"/>
          <w:lang w:val="en-US" w:eastAsia="zh-CN"/>
        </w:rPr>
      </w:pPr>
      <w:r>
        <w:rPr>
          <w:rFonts w:hint="eastAsia"/>
          <w:color w:val="auto"/>
          <w:sz w:val="32"/>
          <w:szCs w:val="32"/>
          <w:lang w:val="en-US" w:eastAsia="zh-CN"/>
        </w:rPr>
        <w:t>一级指标为林果业（果桑茶）机</w:t>
      </w:r>
      <w:r>
        <w:rPr>
          <w:rFonts w:hint="eastAsia"/>
          <w:color w:val="auto"/>
          <w:sz w:val="32"/>
          <w:szCs w:val="32"/>
        </w:rPr>
        <w:t>械化</w:t>
      </w:r>
      <w:r>
        <w:rPr>
          <w:rFonts w:hint="eastAsia"/>
          <w:color w:val="auto"/>
          <w:sz w:val="32"/>
          <w:szCs w:val="32"/>
          <w:lang w:val="en-US" w:eastAsia="zh-CN"/>
        </w:rPr>
        <w:t>率，二级指标为中耕机械化水平</w:t>
      </w:r>
      <w:r>
        <w:rPr>
          <w:rFonts w:hint="eastAsia"/>
          <w:color w:val="auto"/>
          <w:sz w:val="32"/>
          <w:szCs w:val="32"/>
        </w:rPr>
        <w:t>、</w:t>
      </w:r>
      <w:r>
        <w:rPr>
          <w:rFonts w:hint="eastAsia"/>
          <w:color w:val="auto"/>
          <w:sz w:val="32"/>
          <w:szCs w:val="32"/>
          <w:lang w:val="en-US" w:eastAsia="zh-CN"/>
        </w:rPr>
        <w:t>施肥机械化水平、值保机械化水平</w:t>
      </w:r>
      <w:r>
        <w:rPr>
          <w:rFonts w:hint="eastAsia"/>
          <w:color w:val="auto"/>
          <w:sz w:val="32"/>
          <w:szCs w:val="32"/>
        </w:rPr>
        <w:t>，权重依次为0.</w:t>
      </w:r>
      <w:r>
        <w:rPr>
          <w:rFonts w:hint="eastAsia"/>
          <w:color w:val="auto"/>
          <w:sz w:val="32"/>
          <w:szCs w:val="32"/>
          <w:lang w:val="en-US" w:eastAsia="zh-CN"/>
        </w:rPr>
        <w:t>3</w:t>
      </w:r>
      <w:r>
        <w:rPr>
          <w:rFonts w:hint="eastAsia"/>
          <w:color w:val="auto"/>
          <w:sz w:val="32"/>
          <w:szCs w:val="32"/>
        </w:rPr>
        <w:t>、</w:t>
      </w:r>
      <w:r>
        <w:rPr>
          <w:rFonts w:hint="eastAsia"/>
          <w:color w:val="auto"/>
          <w:sz w:val="32"/>
          <w:szCs w:val="32"/>
          <w:lang w:val="en-US" w:eastAsia="zh-CN"/>
        </w:rPr>
        <w:t>0.3、0.4</w:t>
      </w:r>
      <w:r>
        <w:rPr>
          <w:rFonts w:hint="eastAsia"/>
          <w:color w:val="auto"/>
          <w:sz w:val="32"/>
          <w:szCs w:val="32"/>
        </w:rPr>
        <w:t>。</w:t>
      </w:r>
    </w:p>
    <w:p>
      <w:pPr>
        <w:pStyle w:val="7"/>
        <w:keepNext w:val="0"/>
        <w:keepLines w:val="0"/>
        <w:pageBreakBefore w:val="0"/>
        <w:numPr>
          <w:ilvl w:val="1"/>
          <w:numId w:val="0"/>
        </w:numPr>
        <w:kinsoku/>
        <w:wordWrap/>
        <w:overflowPunct/>
        <w:topLinePunct w:val="0"/>
        <w:bidi w:val="0"/>
        <w:adjustRightInd/>
        <w:snapToGrid/>
        <w:spacing w:line="360" w:lineRule="auto"/>
        <w:ind w:leftChars="0" w:right="0" w:rightChars="0" w:firstLine="640" w:firstLineChars="200"/>
        <w:jc w:val="both"/>
        <w:textAlignment w:val="auto"/>
        <w:rPr>
          <w:rFonts w:hint="eastAsia" w:ascii="仿宋_GB2312" w:hAnsi="仿宋" w:eastAsia="仿宋_GB2312" w:cs="Times New Roman"/>
          <w:snapToGrid w:val="0"/>
          <w:color w:val="auto"/>
          <w:kern w:val="0"/>
          <w:sz w:val="32"/>
          <w:szCs w:val="32"/>
          <w:lang w:val="en-US" w:eastAsia="zh-CN" w:bidi="ar-SA"/>
        </w:rPr>
      </w:pPr>
      <w:r>
        <w:rPr>
          <w:rFonts w:hint="eastAsia" w:ascii="仿宋_GB2312" w:hAnsi="仿宋" w:eastAsia="仿宋_GB2312" w:cs="Times New Roman"/>
          <w:snapToGrid w:val="0"/>
          <w:color w:val="auto"/>
          <w:kern w:val="0"/>
          <w:sz w:val="32"/>
          <w:szCs w:val="32"/>
          <w:lang w:val="en-US" w:eastAsia="zh-CN" w:bidi="ar-SA"/>
        </w:rPr>
        <w:t>1.林果业（果桑茶）机械化率A</w:t>
      </w:r>
    </w:p>
    <w:p>
      <w:pPr>
        <w:widowControl/>
        <w:spacing w:before="156" w:line="480" w:lineRule="atLeast"/>
        <w:ind w:right="368"/>
        <w:jc w:val="center"/>
        <w:rPr>
          <w:rFonts w:hint="eastAsia" w:ascii="宋体" w:hAnsi="宋体" w:eastAsia="宋体" w:cs="Arial"/>
          <w:b/>
          <w:bCs/>
          <w:color w:val="auto"/>
          <w:kern w:val="0"/>
          <w:sz w:val="32"/>
          <w:szCs w:val="32"/>
        </w:rPr>
      </w:pPr>
      <w:r>
        <w:rPr>
          <w:color w:val="auto"/>
          <w:position w:val="-12"/>
          <w:sz w:val="32"/>
          <w:szCs w:val="32"/>
        </w:rPr>
        <w:object>
          <v:shape id="_x0000_i1048" o:spt="75" type="#_x0000_t75" style="height:24.15pt;width:167.7pt;" o:ole="t" filled="f" o:preferrelative="t" stroked="f" coordsize="21600,21600">
            <v:path/>
            <v:fill on="f" focussize="0,0"/>
            <v:stroke on="f"/>
            <v:imagedata r:id="rId53" o:title=""/>
            <o:lock v:ext="edit" aspectratio="t"/>
            <w10:wrap type="none"/>
            <w10:anchorlock/>
          </v:shape>
          <o:OLEObject Type="Embed" ProgID="Equation.3" ShapeID="_x0000_i1048" DrawAspect="Content" ObjectID="_1468075748" r:id="rId52">
            <o:LockedField>false</o:LockedField>
          </o:OLEObject>
        </w:object>
      </w:r>
    </w:p>
    <w:p>
      <w:pPr>
        <w:pStyle w:val="7"/>
        <w:keepNext w:val="0"/>
        <w:keepLines w:val="0"/>
        <w:pageBreakBefore w:val="0"/>
        <w:numPr>
          <w:ilvl w:val="1"/>
          <w:numId w:val="0"/>
        </w:numPr>
        <w:kinsoku/>
        <w:wordWrap/>
        <w:overflowPunct/>
        <w:topLinePunct w:val="0"/>
        <w:bidi w:val="0"/>
        <w:adjustRightInd/>
        <w:snapToGrid/>
        <w:spacing w:line="360" w:lineRule="auto"/>
        <w:ind w:leftChars="0" w:right="0" w:rightChars="0" w:firstLine="640" w:firstLineChars="200"/>
        <w:jc w:val="both"/>
        <w:textAlignment w:val="auto"/>
        <w:rPr>
          <w:rFonts w:hint="eastAsia" w:ascii="仿宋_GB2312" w:hAnsi="仿宋" w:eastAsia="仿宋_GB2312" w:cs="Times New Roman"/>
          <w:snapToGrid w:val="0"/>
          <w:color w:val="auto"/>
          <w:kern w:val="0"/>
          <w:sz w:val="32"/>
          <w:szCs w:val="32"/>
          <w:lang w:val="en-US" w:eastAsia="zh-CN" w:bidi="ar-SA"/>
        </w:rPr>
      </w:pPr>
      <w:r>
        <w:rPr>
          <w:rFonts w:hint="eastAsia" w:ascii="仿宋_GB2312" w:hAnsi="仿宋" w:eastAsia="仿宋_GB2312" w:cs="Times New Roman"/>
          <w:snapToGrid w:val="0"/>
          <w:color w:val="auto"/>
          <w:kern w:val="0"/>
          <w:sz w:val="32"/>
          <w:szCs w:val="32"/>
          <w:lang w:val="en-US" w:eastAsia="zh-CN" w:bidi="ar-SA"/>
        </w:rPr>
        <w:t>（1）中耕机械化水平</w:t>
      </w:r>
    </w:p>
    <w:p>
      <w:pPr>
        <w:widowControl/>
        <w:spacing w:line="480" w:lineRule="atLeast"/>
        <w:ind w:right="368"/>
        <w:jc w:val="center"/>
        <w:rPr>
          <w:rFonts w:ascii="Arial" w:hAnsi="Arial" w:eastAsia="宋体" w:cs="Arial"/>
          <w:color w:val="auto"/>
          <w:kern w:val="0"/>
          <w:sz w:val="32"/>
          <w:szCs w:val="32"/>
        </w:rPr>
      </w:pPr>
      <w:r>
        <w:rPr>
          <w:rFonts w:ascii="宋体"/>
          <w:color w:val="auto"/>
          <w:position w:val="-30"/>
          <w:sz w:val="32"/>
          <w:szCs w:val="32"/>
        </w:rPr>
        <w:object>
          <v:shape id="_x0000_i1049" o:spt="75" type="#_x0000_t75" style="height:44.8pt;width:103.45pt;" o:ole="t" filled="f" o:preferrelative="t" stroked="f" coordsize="21600,21600">
            <v:path/>
            <v:fill on="f" focussize="0,0"/>
            <v:stroke on="f"/>
            <v:imagedata r:id="rId55" o:title=""/>
            <o:lock v:ext="edit" aspectratio="t"/>
            <w10:wrap type="none"/>
            <w10:anchorlock/>
          </v:shape>
          <o:OLEObject Type="Embed" ProgID="Equation.3" ShapeID="_x0000_i1049" DrawAspect="Content" ObjectID="_1468075749" r:id="rId54">
            <o:LockedField>false</o:LockedField>
          </o:OLEObject>
        </w:object>
      </w:r>
    </w:p>
    <w:p>
      <w:pPr>
        <w:widowControl/>
        <w:spacing w:line="440" w:lineRule="atLeast"/>
        <w:ind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式中：</w:t>
      </w:r>
    </w:p>
    <w:p>
      <w:pPr>
        <w:widowControl/>
        <w:spacing w:line="440" w:lineRule="atLeast"/>
        <w:ind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S</w:t>
      </w:r>
      <w:r>
        <w:rPr>
          <w:rFonts w:hint="eastAsia" w:ascii="仿宋_GB2312" w:hAnsi="仿宋_GB2312" w:eastAsia="仿宋_GB2312" w:cs="仿宋_GB2312"/>
          <w:color w:val="auto"/>
          <w:kern w:val="0"/>
          <w:sz w:val="32"/>
          <w:szCs w:val="32"/>
          <w:vertAlign w:val="subscript"/>
        </w:rPr>
        <w:t>jzg</w:t>
      </w:r>
      <w:r>
        <w:rPr>
          <w:rFonts w:hint="eastAsia" w:ascii="仿宋_GB2312" w:hAnsi="仿宋_GB2312" w:eastAsia="仿宋_GB2312" w:cs="仿宋_GB2312"/>
          <w:color w:val="auto"/>
          <w:kern w:val="0"/>
          <w:sz w:val="32"/>
          <w:szCs w:val="32"/>
          <w:lang w:val="pt-BR"/>
        </w:rPr>
        <w:t>——</w:t>
      </w:r>
      <w:r>
        <w:rPr>
          <w:rFonts w:hint="eastAsia" w:ascii="仿宋_GB2312" w:hAnsi="仿宋_GB2312" w:eastAsia="仿宋_GB2312" w:cs="仿宋_GB2312"/>
          <w:color w:val="auto"/>
          <w:kern w:val="0"/>
          <w:sz w:val="32"/>
          <w:szCs w:val="32"/>
        </w:rPr>
        <w:t>机械中耕面积，指本</w:t>
      </w:r>
      <w:r>
        <w:rPr>
          <w:rFonts w:hint="eastAsia" w:ascii="仿宋_GB2312" w:hAnsi="仿宋_GB2312" w:cs="仿宋_GB2312"/>
          <w:color w:val="auto"/>
          <w:kern w:val="0"/>
          <w:sz w:val="32"/>
          <w:szCs w:val="32"/>
          <w:lang w:val="en-US" w:eastAsia="zh-CN"/>
        </w:rPr>
        <w:t>年</w:t>
      </w:r>
      <w:r>
        <w:rPr>
          <w:rFonts w:hint="eastAsia" w:ascii="仿宋_GB2312" w:hAnsi="仿宋_GB2312" w:eastAsia="仿宋_GB2312" w:cs="仿宋_GB2312"/>
          <w:color w:val="auto"/>
          <w:kern w:val="0"/>
          <w:sz w:val="32"/>
          <w:szCs w:val="32"/>
        </w:rPr>
        <w:t>度使用机械对果、茶、桑等进行中耕和除草（不包括使用除草剂的方式）作业面积。同一块地在一年中进行多次中耕除草作业的，只要有1次使用了机械作业，则视作机械化作业，且只计算1次机械作业面积，单位为公顷（hm</w:t>
      </w:r>
      <w:r>
        <w:rPr>
          <w:rFonts w:hint="eastAsia" w:ascii="仿宋_GB2312" w:hAnsi="仿宋_GB2312" w:eastAsia="仿宋_GB2312" w:cs="仿宋_GB2312"/>
          <w:color w:val="auto"/>
          <w:kern w:val="0"/>
          <w:sz w:val="32"/>
          <w:szCs w:val="32"/>
          <w:vertAlign w:val="superscript"/>
        </w:rPr>
        <w:t>2</w:t>
      </w:r>
      <w:r>
        <w:rPr>
          <w:rFonts w:hint="eastAsia" w:ascii="仿宋_GB2312" w:hAnsi="仿宋_GB2312" w:eastAsia="仿宋_GB2312" w:cs="仿宋_GB2312"/>
          <w:color w:val="auto"/>
          <w:kern w:val="0"/>
          <w:sz w:val="32"/>
          <w:szCs w:val="32"/>
        </w:rPr>
        <w:t>）。</w:t>
      </w:r>
    </w:p>
    <w:p>
      <w:pPr>
        <w:widowControl/>
        <w:spacing w:line="440" w:lineRule="atLeast"/>
        <w:ind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S</w:t>
      </w:r>
      <w:r>
        <w:rPr>
          <w:rFonts w:hint="eastAsia" w:ascii="仿宋_GB2312" w:hAnsi="仿宋_GB2312" w:eastAsia="仿宋_GB2312" w:cs="仿宋_GB2312"/>
          <w:color w:val="auto"/>
          <w:kern w:val="0"/>
          <w:sz w:val="32"/>
          <w:szCs w:val="32"/>
          <w:vertAlign w:val="subscript"/>
        </w:rPr>
        <w:t>z</w:t>
      </w:r>
      <w:r>
        <w:rPr>
          <w:rFonts w:hint="eastAsia" w:ascii="仿宋_GB2312" w:hAnsi="仿宋_GB2312" w:eastAsia="仿宋_GB2312" w:cs="仿宋_GB2312"/>
          <w:color w:val="auto"/>
          <w:kern w:val="0"/>
          <w:sz w:val="32"/>
          <w:szCs w:val="32"/>
        </w:rPr>
        <w:t>——本年度果、茶、桑等的种植总面积，单位为公顷（hm</w:t>
      </w:r>
      <w:r>
        <w:rPr>
          <w:rFonts w:hint="eastAsia" w:ascii="仿宋_GB2312" w:hAnsi="仿宋_GB2312" w:eastAsia="仿宋_GB2312" w:cs="仿宋_GB2312"/>
          <w:color w:val="auto"/>
          <w:kern w:val="0"/>
          <w:sz w:val="32"/>
          <w:szCs w:val="32"/>
          <w:vertAlign w:val="superscript"/>
        </w:rPr>
        <w:t>2</w:t>
      </w:r>
      <w:r>
        <w:rPr>
          <w:rFonts w:hint="eastAsia" w:ascii="仿宋_GB2312" w:hAnsi="仿宋_GB2312" w:eastAsia="仿宋_GB2312" w:cs="仿宋_GB2312"/>
          <w:color w:val="auto"/>
          <w:kern w:val="0"/>
          <w:sz w:val="32"/>
          <w:szCs w:val="32"/>
        </w:rPr>
        <w:t>）。</w:t>
      </w:r>
    </w:p>
    <w:p>
      <w:pPr>
        <w:pStyle w:val="7"/>
        <w:keepNext w:val="0"/>
        <w:keepLines w:val="0"/>
        <w:pageBreakBefore w:val="0"/>
        <w:numPr>
          <w:ilvl w:val="1"/>
          <w:numId w:val="0"/>
        </w:numPr>
        <w:kinsoku/>
        <w:wordWrap/>
        <w:overflowPunct/>
        <w:topLinePunct w:val="0"/>
        <w:bidi w:val="0"/>
        <w:adjustRightInd/>
        <w:snapToGrid/>
        <w:spacing w:line="360" w:lineRule="auto"/>
        <w:ind w:leftChars="0" w:right="0" w:rightChars="0" w:firstLine="640" w:firstLineChars="200"/>
        <w:jc w:val="both"/>
        <w:textAlignment w:val="auto"/>
        <w:rPr>
          <w:rFonts w:hint="eastAsia" w:ascii="仿宋_GB2312" w:hAnsi="仿宋" w:eastAsia="仿宋_GB2312" w:cs="Times New Roman"/>
          <w:snapToGrid w:val="0"/>
          <w:color w:val="auto"/>
          <w:kern w:val="0"/>
          <w:sz w:val="32"/>
          <w:szCs w:val="32"/>
          <w:lang w:val="en-US" w:eastAsia="zh-CN" w:bidi="ar-SA"/>
        </w:rPr>
      </w:pPr>
      <w:r>
        <w:rPr>
          <w:rFonts w:hint="eastAsia" w:ascii="仿宋_GB2312" w:hAnsi="仿宋" w:eastAsia="仿宋_GB2312" w:cs="Times New Roman"/>
          <w:snapToGrid w:val="0"/>
          <w:color w:val="auto"/>
          <w:kern w:val="0"/>
          <w:sz w:val="32"/>
          <w:szCs w:val="32"/>
          <w:lang w:val="en-US" w:eastAsia="zh-CN" w:bidi="ar-SA"/>
        </w:rPr>
        <w:t>（2）施肥机械化水平</w:t>
      </w:r>
    </w:p>
    <w:p>
      <w:pPr>
        <w:widowControl/>
        <w:spacing w:line="480" w:lineRule="atLeast"/>
        <w:ind w:right="353"/>
        <w:jc w:val="center"/>
        <w:rPr>
          <w:rFonts w:ascii="宋体"/>
          <w:color w:val="auto"/>
          <w:position w:val="-30"/>
          <w:sz w:val="32"/>
          <w:szCs w:val="32"/>
        </w:rPr>
      </w:pPr>
      <w:r>
        <w:rPr>
          <w:rFonts w:ascii="宋体"/>
          <w:color w:val="auto"/>
          <w:position w:val="-30"/>
          <w:sz w:val="32"/>
          <w:szCs w:val="32"/>
        </w:rPr>
        <w:object>
          <v:shape id="_x0000_i1050" o:spt="75" type="#_x0000_t75" style="height:45.3pt;width:108.7pt;" o:ole="t" filled="f" o:preferrelative="t" stroked="f" coordsize="21600,21600">
            <v:path/>
            <v:fill on="f" focussize="0,0"/>
            <v:stroke on="f"/>
            <v:imagedata r:id="rId57" o:title=""/>
            <o:lock v:ext="edit" aspectratio="t"/>
            <w10:wrap type="none"/>
            <w10:anchorlock/>
          </v:shape>
          <o:OLEObject Type="Embed" ProgID="Equation.3" ShapeID="_x0000_i1050" DrawAspect="Content" ObjectID="_1468075750" r:id="rId56">
            <o:LockedField>false</o:LockedField>
          </o:OLEObject>
        </w:object>
      </w:r>
    </w:p>
    <w:p>
      <w:pPr>
        <w:keepNext w:val="0"/>
        <w:keepLines w:val="0"/>
        <w:pageBreakBefore w:val="0"/>
        <w:widowControl w:val="0"/>
        <w:kinsoku/>
        <w:wordWrap/>
        <w:overflowPunct/>
        <w:topLinePunct w:val="0"/>
        <w:autoSpaceDE/>
        <w:autoSpaceDN/>
        <w:bidi w:val="0"/>
        <w:adjustRightInd/>
        <w:snapToGrid/>
        <w:spacing w:line="440" w:lineRule="atLeast"/>
        <w:ind w:left="0" w:leftChars="0" w:right="0" w:rightChars="0" w:firstLine="640" w:firstLineChars="200"/>
        <w:jc w:val="left"/>
        <w:textAlignment w:val="auto"/>
        <w:outlineLvl w:val="9"/>
        <w:rPr>
          <w:rFonts w:hint="eastAsia" w:ascii="仿宋_GB2312" w:hAnsi="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rPr>
        <w:t>式中</w:t>
      </w:r>
      <w:r>
        <w:rPr>
          <w:rFonts w:hint="eastAsia" w:ascii="仿宋_GB2312" w:hAnsi="仿宋_GB2312" w:cs="仿宋_GB2312"/>
          <w:color w:val="auto"/>
          <w:kern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440" w:lineRule="atLeast"/>
        <w:ind w:left="0" w:leftChars="0" w:right="0" w:rightChars="0" w:firstLine="640" w:firstLineChars="200"/>
        <w:jc w:val="left"/>
        <w:textAlignment w:val="auto"/>
        <w:outlineLvl w:val="9"/>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S</w:t>
      </w:r>
      <w:r>
        <w:rPr>
          <w:rFonts w:hint="eastAsia" w:ascii="仿宋_GB2312" w:hAnsi="仿宋_GB2312" w:eastAsia="仿宋_GB2312" w:cs="仿宋_GB2312"/>
          <w:color w:val="auto"/>
          <w:kern w:val="0"/>
          <w:sz w:val="32"/>
          <w:szCs w:val="32"/>
          <w:vertAlign w:val="subscript"/>
        </w:rPr>
        <w:t>jsf</w:t>
      </w:r>
      <w:r>
        <w:rPr>
          <w:rFonts w:hint="eastAsia" w:ascii="仿宋_GB2312" w:hAnsi="仿宋_GB2312" w:eastAsia="仿宋_GB2312" w:cs="仿宋_GB2312"/>
          <w:color w:val="auto"/>
          <w:kern w:val="0"/>
          <w:sz w:val="32"/>
          <w:szCs w:val="32"/>
          <w:lang w:val="pt-BR"/>
        </w:rPr>
        <w:t>——</w:t>
      </w:r>
      <w:r>
        <w:rPr>
          <w:rFonts w:hint="eastAsia" w:ascii="仿宋_GB2312" w:hAnsi="仿宋_GB2312" w:eastAsia="仿宋_GB2312" w:cs="仿宋_GB2312"/>
          <w:color w:val="auto"/>
          <w:kern w:val="0"/>
          <w:sz w:val="32"/>
          <w:szCs w:val="32"/>
        </w:rPr>
        <w:t>机械施肥面积，指本年度使用动力机械对果、茶、桑等进行施肥作业的面积。主要指在施基肥或林果（果茶桑</w:t>
      </w:r>
      <w:r>
        <w:rPr>
          <w:rFonts w:hint="eastAsia" w:ascii="仿宋_GB2312" w:hAnsi="仿宋_GB2312" w:eastAsia="仿宋_GB2312" w:cs="仿宋_GB2312"/>
          <w:color w:val="auto"/>
          <w:kern w:val="0"/>
          <w:sz w:val="32"/>
          <w:szCs w:val="32"/>
          <w:lang w:val="pt-BR"/>
        </w:rPr>
        <w:t>)</w:t>
      </w:r>
      <w:r>
        <w:rPr>
          <w:rFonts w:hint="eastAsia" w:ascii="仿宋_GB2312" w:hAnsi="仿宋_GB2312" w:eastAsia="仿宋_GB2312" w:cs="仿宋_GB2312"/>
          <w:color w:val="auto"/>
          <w:kern w:val="0"/>
          <w:sz w:val="32"/>
          <w:szCs w:val="32"/>
        </w:rPr>
        <w:t>生长过程中使用撒肥机、滴灌施液肥和开沟施肥机（使用植保机械等喷洒叶面肥或微耕机旋耕肥料不在该项指标统计范围内）等进行作业；同一块地在一年中进行多次施肥作业的，只要有1次使用了机械作业，则视作机械化作业，且只计算1次机械作业面积，单位为公顷（hm</w:t>
      </w:r>
      <w:r>
        <w:rPr>
          <w:rFonts w:hint="eastAsia" w:ascii="仿宋_GB2312" w:hAnsi="仿宋_GB2312" w:eastAsia="仿宋_GB2312" w:cs="仿宋_GB2312"/>
          <w:color w:val="auto"/>
          <w:kern w:val="0"/>
          <w:sz w:val="32"/>
          <w:szCs w:val="32"/>
          <w:vertAlign w:val="superscript"/>
        </w:rPr>
        <w:t>2</w:t>
      </w:r>
      <w:r>
        <w:rPr>
          <w:rFonts w:hint="eastAsia" w:ascii="仿宋_GB2312" w:hAnsi="仿宋_GB2312" w:eastAsia="仿宋_GB2312" w:cs="仿宋_GB2312"/>
          <w:color w:val="auto"/>
          <w:kern w:val="0"/>
          <w:sz w:val="32"/>
          <w:szCs w:val="32"/>
        </w:rPr>
        <w:t>）。</w:t>
      </w:r>
    </w:p>
    <w:p>
      <w:pPr>
        <w:widowControl/>
        <w:spacing w:before="93" w:after="93" w:line="500" w:lineRule="atLeast"/>
        <w:ind w:firstLine="640" w:firstLineChars="200"/>
        <w:rPr>
          <w:rFonts w:hint="eastAsia" w:ascii="仿宋_GB2312" w:hAnsi="仿宋" w:eastAsia="仿宋_GB2312" w:cs="Times New Roman"/>
          <w:snapToGrid w:val="0"/>
          <w:color w:val="auto"/>
          <w:kern w:val="0"/>
          <w:sz w:val="32"/>
          <w:szCs w:val="32"/>
          <w:lang w:val="en-US" w:eastAsia="zh-CN" w:bidi="ar-SA"/>
        </w:rPr>
      </w:pPr>
      <w:r>
        <w:rPr>
          <w:rFonts w:hint="eastAsia" w:ascii="仿宋_GB2312" w:hAnsi="仿宋" w:eastAsia="仿宋_GB2312" w:cs="Times New Roman"/>
          <w:snapToGrid w:val="0"/>
          <w:color w:val="auto"/>
          <w:kern w:val="0"/>
          <w:sz w:val="32"/>
          <w:szCs w:val="32"/>
          <w:lang w:val="en-US" w:eastAsia="zh-CN" w:bidi="ar-SA"/>
        </w:rPr>
        <w:t>（3）植保机械化水平</w:t>
      </w:r>
    </w:p>
    <w:p>
      <w:pPr>
        <w:widowControl/>
        <w:spacing w:line="480" w:lineRule="atLeast"/>
        <w:ind w:right="378"/>
        <w:jc w:val="center"/>
        <w:rPr>
          <w:rFonts w:ascii="Arial" w:hAnsi="Arial" w:eastAsia="宋体" w:cs="Arial"/>
          <w:color w:val="auto"/>
          <w:kern w:val="0"/>
          <w:sz w:val="32"/>
          <w:szCs w:val="32"/>
        </w:rPr>
      </w:pPr>
      <w:r>
        <w:rPr>
          <w:rFonts w:ascii="宋体"/>
          <w:color w:val="auto"/>
          <w:position w:val="-30"/>
          <w:sz w:val="32"/>
          <w:szCs w:val="32"/>
        </w:rPr>
        <w:object>
          <v:shape id="_x0000_i1051" o:spt="75" type="#_x0000_t75" style="height:44.4pt;width:103.75pt;" o:ole="t" filled="f" o:preferrelative="t" stroked="f" coordsize="21600,21600">
            <v:path/>
            <v:fill on="f" focussize="0,0"/>
            <v:stroke on="f"/>
            <v:imagedata r:id="rId59" o:title=""/>
            <o:lock v:ext="edit" aspectratio="t"/>
            <w10:wrap type="none"/>
            <w10:anchorlock/>
          </v:shape>
          <o:OLEObject Type="Embed" ProgID="Equation.3" ShapeID="_x0000_i1051" DrawAspect="Content" ObjectID="_1468075751" r:id="rId58">
            <o:LockedField>false</o:LockedField>
          </o:OLEObject>
        </w:object>
      </w:r>
    </w:p>
    <w:p>
      <w:pPr>
        <w:widowControl/>
        <w:spacing w:line="400" w:lineRule="atLeast"/>
        <w:ind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式中：</w:t>
      </w:r>
    </w:p>
    <w:p>
      <w:pPr>
        <w:keepNext w:val="0"/>
        <w:keepLines w:val="0"/>
        <w:pageBreakBefore w:val="0"/>
        <w:widowControl/>
        <w:kinsoku/>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S</w:t>
      </w:r>
      <w:r>
        <w:rPr>
          <w:rFonts w:hint="eastAsia" w:ascii="仿宋_GB2312" w:hAnsi="仿宋_GB2312" w:eastAsia="仿宋_GB2312" w:cs="仿宋_GB2312"/>
          <w:color w:val="auto"/>
          <w:kern w:val="0"/>
          <w:sz w:val="32"/>
          <w:szCs w:val="32"/>
          <w:vertAlign w:val="subscript"/>
        </w:rPr>
        <w:t>jzb</w:t>
      </w:r>
      <w:r>
        <w:rPr>
          <w:rFonts w:hint="eastAsia" w:ascii="仿宋_GB2312" w:hAnsi="仿宋_GB2312" w:eastAsia="仿宋_GB2312" w:cs="仿宋_GB2312"/>
          <w:color w:val="auto"/>
          <w:kern w:val="0"/>
          <w:sz w:val="32"/>
          <w:szCs w:val="32"/>
          <w:lang w:val="pt-BR"/>
        </w:rPr>
        <w:t>——</w:t>
      </w:r>
      <w:r>
        <w:rPr>
          <w:rFonts w:hint="eastAsia" w:ascii="仿宋_GB2312" w:hAnsi="仿宋_GB2312" w:eastAsia="仿宋_GB2312" w:cs="仿宋_GB2312"/>
          <w:color w:val="auto"/>
          <w:kern w:val="0"/>
          <w:sz w:val="32"/>
          <w:szCs w:val="32"/>
        </w:rPr>
        <w:t>机械植保面积，指本年度使用动力植保机械及装置进行防治和消灭果、茶、桑等的病、虫、鼠、杂草（喷施除草剂）等作业（采用频振式杀虫灯、太阳灯等物理或生物防治措施亦视同机械化作业）的面积。同一块地在一年中进行多次植保作业的，只要有1次使用了机械作业，则视作机械化作业，且只计算1次机械作业面积，单位为公顷（hm</w:t>
      </w:r>
      <w:r>
        <w:rPr>
          <w:rFonts w:hint="eastAsia" w:ascii="仿宋_GB2312" w:hAnsi="仿宋_GB2312" w:eastAsia="仿宋_GB2312" w:cs="仿宋_GB2312"/>
          <w:color w:val="auto"/>
          <w:kern w:val="0"/>
          <w:sz w:val="32"/>
          <w:szCs w:val="32"/>
          <w:vertAlign w:val="superscript"/>
        </w:rPr>
        <w:t>2</w:t>
      </w:r>
      <w:r>
        <w:rPr>
          <w:rFonts w:hint="eastAsia" w:ascii="仿宋_GB2312" w:hAnsi="仿宋_GB2312" w:eastAsia="仿宋_GB2312" w:cs="仿宋_GB2312"/>
          <w:color w:val="auto"/>
          <w:kern w:val="0"/>
          <w:sz w:val="32"/>
          <w:szCs w:val="32"/>
        </w:rPr>
        <w:t>）。</w:t>
      </w:r>
    </w:p>
    <w:p>
      <w:pPr>
        <w:keepNext w:val="0"/>
        <w:keepLines w:val="0"/>
        <w:pageBreakBefore w:val="0"/>
        <w:widowControl/>
        <w:kinsoku/>
        <w:overflowPunct/>
        <w:topLinePunct w:val="0"/>
        <w:autoSpaceDE/>
        <w:autoSpaceDN/>
        <w:bidi w:val="0"/>
        <w:adjustRightInd/>
        <w:snapToGrid/>
        <w:spacing w:line="360" w:lineRule="auto"/>
        <w:ind w:firstLine="640" w:firstLineChars="200"/>
        <w:jc w:val="left"/>
        <w:textAlignment w:val="auto"/>
        <w:rPr>
          <w:rFonts w:hint="eastAsia" w:ascii="仿宋_GB2312" w:hAnsi="仿宋"/>
          <w:snapToGrid/>
          <w:color w:val="auto"/>
          <w:kern w:val="2"/>
          <w:szCs w:val="32"/>
          <w:lang w:val="en-US" w:eastAsia="zh-CN"/>
        </w:rPr>
      </w:pPr>
      <w:r>
        <w:rPr>
          <w:rFonts w:hint="eastAsia" w:ascii="仿宋_GB2312" w:hAnsi="仿宋_GB2312" w:cs="仿宋_GB2312"/>
          <w:color w:val="auto"/>
          <w:kern w:val="0"/>
          <w:sz w:val="32"/>
          <w:szCs w:val="32"/>
          <w:lang w:eastAsia="zh-CN"/>
        </w:rPr>
        <w:t>（</w:t>
      </w:r>
      <w:r>
        <w:rPr>
          <w:rFonts w:hint="eastAsia" w:ascii="仿宋_GB2312" w:hAnsi="仿宋_GB2312" w:cs="仿宋_GB2312"/>
          <w:color w:val="auto"/>
          <w:kern w:val="0"/>
          <w:sz w:val="32"/>
          <w:szCs w:val="32"/>
          <w:lang w:val="en-US" w:eastAsia="zh-CN"/>
        </w:rPr>
        <w:t>六</w:t>
      </w:r>
      <w:r>
        <w:rPr>
          <w:rFonts w:hint="eastAsia" w:ascii="仿宋_GB2312" w:hAnsi="仿宋_GB2312" w:cs="仿宋_GB2312"/>
          <w:color w:val="auto"/>
          <w:kern w:val="0"/>
          <w:sz w:val="32"/>
          <w:szCs w:val="32"/>
          <w:lang w:eastAsia="zh-CN"/>
        </w:rPr>
        <w:t>）</w:t>
      </w:r>
      <w:r>
        <w:rPr>
          <w:rFonts w:hint="eastAsia" w:ascii="仿宋_GB2312" w:hAnsi="仿宋"/>
          <w:snapToGrid/>
          <w:color w:val="auto"/>
          <w:kern w:val="2"/>
          <w:szCs w:val="32"/>
          <w:lang w:val="en-US" w:eastAsia="zh-CN"/>
        </w:rPr>
        <w:t>设施农业机械化率解释与计算</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color w:val="auto"/>
          <w:sz w:val="32"/>
          <w:szCs w:val="32"/>
        </w:rPr>
      </w:pPr>
      <w:r>
        <w:rPr>
          <w:rFonts w:hint="eastAsia"/>
          <w:color w:val="auto"/>
          <w:sz w:val="32"/>
          <w:szCs w:val="32"/>
          <w:lang w:val="en-US" w:eastAsia="zh-CN"/>
        </w:rPr>
        <w:t>设施农业</w:t>
      </w:r>
      <w:r>
        <w:rPr>
          <w:rFonts w:hint="eastAsia"/>
          <w:color w:val="auto"/>
          <w:sz w:val="32"/>
          <w:szCs w:val="32"/>
        </w:rPr>
        <w:t>械化</w:t>
      </w:r>
      <w:r>
        <w:rPr>
          <w:rFonts w:hint="eastAsia"/>
          <w:color w:val="auto"/>
          <w:sz w:val="32"/>
          <w:szCs w:val="32"/>
          <w:lang w:val="en-US" w:eastAsia="zh-CN"/>
        </w:rPr>
        <w:t>率</w:t>
      </w:r>
      <w:r>
        <w:rPr>
          <w:rFonts w:hint="eastAsia"/>
          <w:color w:val="auto"/>
          <w:sz w:val="32"/>
          <w:szCs w:val="32"/>
        </w:rPr>
        <w:t>评价指标设一级指标1个，二级指标</w:t>
      </w:r>
      <w:r>
        <w:rPr>
          <w:rFonts w:hint="eastAsia"/>
          <w:color w:val="auto"/>
          <w:sz w:val="32"/>
          <w:szCs w:val="32"/>
          <w:lang w:val="en-US" w:eastAsia="zh-CN"/>
        </w:rPr>
        <w:t>3</w:t>
      </w:r>
      <w:r>
        <w:rPr>
          <w:rFonts w:hint="eastAsia"/>
          <w:color w:val="auto"/>
          <w:sz w:val="32"/>
          <w:szCs w:val="32"/>
        </w:rPr>
        <w:t>个。</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rPr>
          <w:rFonts w:hint="eastAsia" w:ascii="仿宋_GB2312" w:hAnsi="仿宋"/>
          <w:snapToGrid/>
          <w:color w:val="auto"/>
          <w:kern w:val="2"/>
          <w:sz w:val="32"/>
          <w:szCs w:val="32"/>
          <w:lang w:val="en-US" w:eastAsia="zh-CN"/>
        </w:rPr>
      </w:pPr>
      <w:r>
        <w:rPr>
          <w:rFonts w:hint="eastAsia"/>
          <w:color w:val="auto"/>
          <w:sz w:val="32"/>
          <w:szCs w:val="32"/>
          <w:lang w:val="en-US" w:eastAsia="zh-CN"/>
        </w:rPr>
        <w:t>一级指标为设施农业机</w:t>
      </w:r>
      <w:r>
        <w:rPr>
          <w:rFonts w:hint="eastAsia"/>
          <w:color w:val="auto"/>
          <w:sz w:val="32"/>
          <w:szCs w:val="32"/>
        </w:rPr>
        <w:t>械化</w:t>
      </w:r>
      <w:r>
        <w:rPr>
          <w:rFonts w:hint="eastAsia"/>
          <w:color w:val="auto"/>
          <w:sz w:val="32"/>
          <w:szCs w:val="32"/>
          <w:lang w:val="en-US" w:eastAsia="zh-CN"/>
        </w:rPr>
        <w:t>率，二级指标为耕整地机械化水平</w:t>
      </w:r>
      <w:r>
        <w:rPr>
          <w:rFonts w:hint="eastAsia"/>
          <w:color w:val="auto"/>
          <w:sz w:val="32"/>
          <w:szCs w:val="32"/>
        </w:rPr>
        <w:t>、</w:t>
      </w:r>
      <w:r>
        <w:rPr>
          <w:rFonts w:hint="eastAsia"/>
          <w:color w:val="auto"/>
          <w:sz w:val="32"/>
          <w:szCs w:val="32"/>
          <w:lang w:val="en-US" w:eastAsia="zh-CN"/>
        </w:rPr>
        <w:t>灌溉施肥机械化水平、环境调控机械化水平</w:t>
      </w:r>
      <w:r>
        <w:rPr>
          <w:rFonts w:hint="eastAsia"/>
          <w:color w:val="auto"/>
          <w:sz w:val="32"/>
          <w:szCs w:val="32"/>
        </w:rPr>
        <w:t>，权重依次为0.</w:t>
      </w:r>
      <w:r>
        <w:rPr>
          <w:rFonts w:hint="eastAsia"/>
          <w:color w:val="auto"/>
          <w:sz w:val="32"/>
          <w:szCs w:val="32"/>
          <w:lang w:val="en-US" w:eastAsia="zh-CN"/>
        </w:rPr>
        <w:t>4</w:t>
      </w:r>
      <w:r>
        <w:rPr>
          <w:rFonts w:hint="eastAsia"/>
          <w:color w:val="auto"/>
          <w:sz w:val="32"/>
          <w:szCs w:val="32"/>
        </w:rPr>
        <w:t>、</w:t>
      </w:r>
      <w:r>
        <w:rPr>
          <w:rFonts w:hint="eastAsia"/>
          <w:color w:val="auto"/>
          <w:sz w:val="32"/>
          <w:szCs w:val="32"/>
          <w:lang w:val="en-US" w:eastAsia="zh-CN"/>
        </w:rPr>
        <w:t>0.3、0.3</w:t>
      </w:r>
      <w:r>
        <w:rPr>
          <w:rFonts w:hint="eastAsia"/>
          <w:color w:val="auto"/>
          <w:sz w:val="32"/>
          <w:szCs w:val="32"/>
        </w:rPr>
        <w:t>。</w:t>
      </w:r>
    </w:p>
    <w:p>
      <w:pPr>
        <w:keepNext w:val="0"/>
        <w:keepLines w:val="0"/>
        <w:pageBreakBefore w:val="0"/>
        <w:kinsoku/>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b w:val="0"/>
          <w:bCs/>
          <w:color w:val="auto"/>
          <w:kern w:val="0"/>
          <w:sz w:val="32"/>
          <w:szCs w:val="32"/>
        </w:rPr>
      </w:pPr>
      <w:r>
        <w:rPr>
          <w:rFonts w:hint="eastAsia" w:ascii="仿宋_GB2312" w:hAnsi="仿宋_GB2312" w:cs="仿宋_GB2312"/>
          <w:b w:val="0"/>
          <w:bCs/>
          <w:color w:val="auto"/>
          <w:kern w:val="0"/>
          <w:sz w:val="32"/>
          <w:szCs w:val="32"/>
          <w:lang w:val="en-US" w:eastAsia="zh-CN"/>
        </w:rPr>
        <w:t>1.</w:t>
      </w:r>
      <w:r>
        <w:rPr>
          <w:rFonts w:hint="eastAsia" w:ascii="仿宋_GB2312" w:hAnsi="仿宋_GB2312" w:eastAsia="仿宋_GB2312" w:cs="仿宋_GB2312"/>
          <w:b w:val="0"/>
          <w:bCs/>
          <w:color w:val="auto"/>
          <w:kern w:val="0"/>
          <w:sz w:val="32"/>
          <w:szCs w:val="32"/>
        </w:rPr>
        <w:t>设施农业机械化</w:t>
      </w:r>
      <w:r>
        <w:rPr>
          <w:rFonts w:hint="eastAsia" w:ascii="仿宋_GB2312" w:hAnsi="仿宋_GB2312" w:cs="仿宋_GB2312"/>
          <w:b w:val="0"/>
          <w:bCs/>
          <w:color w:val="auto"/>
          <w:kern w:val="0"/>
          <w:sz w:val="32"/>
          <w:szCs w:val="32"/>
          <w:lang w:val="en-US" w:eastAsia="zh-CN"/>
        </w:rPr>
        <w:t>率</w:t>
      </w:r>
    </w:p>
    <w:p>
      <w:pPr>
        <w:keepNext w:val="0"/>
        <w:keepLines w:val="0"/>
        <w:pageBreakBefore w:val="0"/>
        <w:tabs>
          <w:tab w:val="left" w:pos="7371"/>
        </w:tabs>
        <w:kinsoku/>
        <w:wordWrap w:val="0"/>
        <w:overflowPunct/>
        <w:topLinePunct w:val="0"/>
        <w:autoSpaceDE/>
        <w:autoSpaceDN/>
        <w:bidi w:val="0"/>
        <w:adjustRightInd/>
        <w:snapToGrid/>
        <w:spacing w:line="360" w:lineRule="auto"/>
        <w:ind w:right="560" w:rightChars="175"/>
        <w:jc w:val="center"/>
        <w:textAlignment w:val="auto"/>
        <w:rPr>
          <w:rFonts w:hint="eastAsia" w:ascii="仿宋_GB2312" w:hAnsi="仿宋_GB2312" w:eastAsia="仿宋_GB2312" w:cs="仿宋_GB2312"/>
          <w:color w:val="auto"/>
          <w:sz w:val="32"/>
          <w:szCs w:val="32"/>
          <w:lang w:val="pt-BR"/>
        </w:rPr>
      </w:pPr>
      <w:r>
        <w:rPr>
          <w:rFonts w:hint="eastAsia" w:ascii="仿宋_GB2312" w:hAnsi="仿宋_GB2312" w:eastAsia="仿宋_GB2312" w:cs="仿宋_GB2312"/>
          <w:i/>
          <w:color w:val="auto"/>
          <w:sz w:val="32"/>
          <w:szCs w:val="32"/>
          <w:lang w:val="pt-BR"/>
        </w:rPr>
        <w:t>A</w:t>
      </w:r>
      <w:r>
        <w:rPr>
          <w:rFonts w:hint="eastAsia" w:ascii="仿宋_GB2312" w:hAnsi="仿宋_GB2312" w:eastAsia="仿宋_GB2312" w:cs="仿宋_GB2312"/>
          <w:b/>
          <w:color w:val="auto"/>
          <w:sz w:val="32"/>
          <w:szCs w:val="32"/>
          <w:lang w:val="pt-BR"/>
        </w:rPr>
        <w:t>＝</w:t>
      </w:r>
      <w:r>
        <w:rPr>
          <w:rFonts w:hint="eastAsia" w:ascii="仿宋_GB2312" w:hAnsi="仿宋_GB2312" w:eastAsia="仿宋_GB2312" w:cs="仿宋_GB2312"/>
          <w:color w:val="auto"/>
          <w:sz w:val="32"/>
          <w:szCs w:val="32"/>
          <w:lang w:val="pt-BR"/>
        </w:rPr>
        <w:t>0.</w:t>
      </w:r>
      <w:r>
        <w:rPr>
          <w:rFonts w:hint="eastAsia" w:ascii="仿宋_GB2312" w:hAnsi="仿宋_GB2312" w:cs="仿宋_GB2312"/>
          <w:color w:val="auto"/>
          <w:sz w:val="32"/>
          <w:szCs w:val="32"/>
          <w:lang w:val="en-US" w:eastAsia="zh-CN"/>
        </w:rPr>
        <w:t>4</w:t>
      </w:r>
      <w:r>
        <w:rPr>
          <w:rFonts w:hint="eastAsia" w:ascii="仿宋_GB2312" w:hAnsi="仿宋_GB2312" w:eastAsia="仿宋_GB2312" w:cs="仿宋_GB2312"/>
          <w:i/>
          <w:color w:val="auto"/>
          <w:sz w:val="32"/>
          <w:szCs w:val="32"/>
          <w:lang w:val="pt-BR"/>
        </w:rPr>
        <w:t>A</w:t>
      </w:r>
      <w:r>
        <w:rPr>
          <w:rFonts w:hint="eastAsia" w:ascii="仿宋_GB2312" w:hAnsi="仿宋_GB2312" w:eastAsia="仿宋_GB2312" w:cs="仿宋_GB2312"/>
          <w:color w:val="auto"/>
          <w:sz w:val="32"/>
          <w:szCs w:val="32"/>
          <w:vertAlign w:val="subscript"/>
          <w:lang w:val="pt-BR"/>
        </w:rPr>
        <w:t>1</w:t>
      </w:r>
      <w:r>
        <w:rPr>
          <w:rFonts w:hint="eastAsia" w:ascii="仿宋_GB2312" w:hAnsi="仿宋_GB2312" w:eastAsia="仿宋_GB2312" w:cs="仿宋_GB2312"/>
          <w:color w:val="auto"/>
          <w:sz w:val="32"/>
          <w:szCs w:val="32"/>
          <w:lang w:val="pt-BR"/>
        </w:rPr>
        <w:t>＋0.</w:t>
      </w:r>
      <w:r>
        <w:rPr>
          <w:rFonts w:hint="eastAsia" w:ascii="仿宋_GB2312" w:hAnsi="仿宋_GB2312" w:cs="仿宋_GB2312"/>
          <w:color w:val="auto"/>
          <w:sz w:val="32"/>
          <w:szCs w:val="32"/>
          <w:lang w:val="en-US" w:eastAsia="zh-CN"/>
        </w:rPr>
        <w:t>3</w:t>
      </w:r>
      <w:r>
        <w:rPr>
          <w:rFonts w:hint="eastAsia" w:ascii="仿宋_GB2312" w:hAnsi="仿宋_GB2312" w:eastAsia="仿宋_GB2312" w:cs="仿宋_GB2312"/>
          <w:i/>
          <w:color w:val="auto"/>
          <w:sz w:val="32"/>
          <w:szCs w:val="32"/>
          <w:lang w:val="pt-BR"/>
        </w:rPr>
        <w:t>A</w:t>
      </w:r>
      <w:r>
        <w:rPr>
          <w:rFonts w:hint="eastAsia" w:ascii="仿宋_GB2312" w:hAnsi="仿宋_GB2312" w:eastAsia="仿宋_GB2312" w:cs="仿宋_GB2312"/>
          <w:color w:val="auto"/>
          <w:sz w:val="32"/>
          <w:szCs w:val="32"/>
          <w:vertAlign w:val="subscript"/>
          <w:lang w:val="pt-BR"/>
        </w:rPr>
        <w:t>2</w:t>
      </w:r>
      <w:r>
        <w:rPr>
          <w:rFonts w:hint="eastAsia" w:ascii="仿宋_GB2312" w:hAnsi="仿宋_GB2312" w:eastAsia="仿宋_GB2312" w:cs="仿宋_GB2312"/>
          <w:color w:val="auto"/>
          <w:sz w:val="32"/>
          <w:szCs w:val="32"/>
          <w:lang w:val="pt-BR"/>
        </w:rPr>
        <w:t>＋0.</w:t>
      </w:r>
      <w:r>
        <w:rPr>
          <w:rFonts w:hint="eastAsia" w:ascii="仿宋_GB2312" w:hAnsi="仿宋_GB2312" w:cs="仿宋_GB2312"/>
          <w:color w:val="auto"/>
          <w:sz w:val="32"/>
          <w:szCs w:val="32"/>
          <w:lang w:val="en-US" w:eastAsia="zh-CN"/>
        </w:rPr>
        <w:t>3</w:t>
      </w:r>
      <w:r>
        <w:rPr>
          <w:rFonts w:hint="eastAsia" w:ascii="仿宋_GB2312" w:hAnsi="仿宋_GB2312" w:eastAsia="仿宋_GB2312" w:cs="仿宋_GB2312"/>
          <w:i/>
          <w:color w:val="auto"/>
          <w:sz w:val="32"/>
          <w:szCs w:val="32"/>
          <w:lang w:val="pt-BR"/>
        </w:rPr>
        <w:t>A</w:t>
      </w:r>
      <w:r>
        <w:rPr>
          <w:rFonts w:hint="eastAsia" w:ascii="仿宋_GB2312" w:hAnsi="仿宋_GB2312" w:eastAsia="仿宋_GB2312" w:cs="仿宋_GB2312"/>
          <w:color w:val="auto"/>
          <w:sz w:val="32"/>
          <w:szCs w:val="32"/>
          <w:vertAlign w:val="subscript"/>
          <w:lang w:val="pt-BR"/>
        </w:rPr>
        <w:t>3</w:t>
      </w:r>
    </w:p>
    <w:p>
      <w:pPr>
        <w:keepNext w:val="0"/>
        <w:keepLines w:val="0"/>
        <w:pageBreakBefore w:val="0"/>
        <w:kinsoku/>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color w:val="auto"/>
          <w:sz w:val="32"/>
          <w:szCs w:val="32"/>
          <w:lang w:val="pt-BR"/>
        </w:rPr>
      </w:pPr>
      <w:r>
        <w:rPr>
          <w:rFonts w:hint="eastAsia" w:ascii="仿宋_GB2312" w:hAnsi="仿宋_GB2312" w:eastAsia="仿宋_GB2312" w:cs="仿宋_GB2312"/>
          <w:color w:val="auto"/>
          <w:sz w:val="32"/>
          <w:szCs w:val="32"/>
        </w:rPr>
        <w:t>式中</w:t>
      </w:r>
      <w:r>
        <w:rPr>
          <w:rFonts w:hint="eastAsia" w:ascii="仿宋_GB2312" w:hAnsi="仿宋_GB2312" w:eastAsia="仿宋_GB2312" w:cs="仿宋_GB2312"/>
          <w:color w:val="auto"/>
          <w:sz w:val="32"/>
          <w:szCs w:val="32"/>
          <w:lang w:val="pt-BR"/>
        </w:rPr>
        <w:t>：</w:t>
      </w:r>
    </w:p>
    <w:p>
      <w:pPr>
        <w:keepNext w:val="0"/>
        <w:keepLines w:val="0"/>
        <w:pageBreakBefore w:val="0"/>
        <w:kinsoku/>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color w:val="auto"/>
          <w:sz w:val="32"/>
          <w:szCs w:val="32"/>
          <w:lang w:val="pt-BR"/>
        </w:rPr>
      </w:pPr>
      <w:r>
        <w:rPr>
          <w:rFonts w:hint="eastAsia" w:ascii="仿宋_GB2312" w:hAnsi="仿宋_GB2312" w:eastAsia="仿宋_GB2312" w:cs="仿宋_GB2312"/>
          <w:i/>
          <w:color w:val="auto"/>
          <w:sz w:val="32"/>
          <w:szCs w:val="32"/>
          <w:lang w:val="pt-BR"/>
        </w:rPr>
        <w:t>A</w:t>
      </w:r>
      <w:r>
        <w:rPr>
          <w:rFonts w:hint="eastAsia" w:ascii="仿宋_GB2312" w:hAnsi="仿宋_GB2312" w:eastAsia="仿宋_GB2312" w:cs="仿宋_GB2312"/>
          <w:color w:val="auto"/>
          <w:sz w:val="32"/>
          <w:szCs w:val="32"/>
          <w:vertAlign w:val="subscript"/>
          <w:lang w:val="pt-BR"/>
        </w:rPr>
        <w:t>1</w:t>
      </w:r>
      <w:r>
        <w:rPr>
          <w:rFonts w:hint="eastAsia" w:ascii="仿宋_GB2312" w:hAnsi="仿宋_GB2312" w:eastAsia="仿宋_GB2312" w:cs="仿宋_GB2312"/>
          <w:color w:val="auto"/>
          <w:sz w:val="32"/>
          <w:szCs w:val="32"/>
          <w:lang w:val="pt-BR"/>
        </w:rPr>
        <w:t>——</w:t>
      </w:r>
      <w:r>
        <w:rPr>
          <w:rFonts w:hint="eastAsia" w:ascii="仿宋_GB2312" w:hAnsi="仿宋_GB2312" w:eastAsia="仿宋_GB2312" w:cs="仿宋_GB2312"/>
          <w:color w:val="auto"/>
          <w:sz w:val="32"/>
          <w:szCs w:val="32"/>
        </w:rPr>
        <w:t>耕整地机械化水平</w:t>
      </w:r>
      <w:r>
        <w:rPr>
          <w:rFonts w:hint="eastAsia" w:ascii="仿宋_GB2312" w:hAnsi="仿宋_GB2312" w:eastAsia="仿宋_GB2312" w:cs="仿宋_GB2312"/>
          <w:color w:val="auto"/>
          <w:kern w:val="0"/>
          <w:sz w:val="32"/>
          <w:szCs w:val="32"/>
          <w:lang w:val="pt-BR"/>
        </w:rPr>
        <w:t>，</w:t>
      </w:r>
      <w:r>
        <w:rPr>
          <w:rFonts w:hint="eastAsia" w:ascii="仿宋_GB2312" w:hAnsi="仿宋_GB2312" w:eastAsia="仿宋_GB2312" w:cs="仿宋_GB2312"/>
          <w:color w:val="auto"/>
          <w:sz w:val="32"/>
          <w:szCs w:val="32"/>
          <w:lang w:val="pt-BR"/>
        </w:rPr>
        <w:t>%；</w:t>
      </w:r>
    </w:p>
    <w:p>
      <w:pPr>
        <w:keepNext w:val="0"/>
        <w:keepLines w:val="0"/>
        <w:pageBreakBefore w:val="0"/>
        <w:tabs>
          <w:tab w:val="left" w:pos="7602"/>
        </w:tabs>
        <w:kinsoku/>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color w:val="auto"/>
          <w:sz w:val="32"/>
          <w:szCs w:val="32"/>
          <w:lang w:val="pt-BR"/>
        </w:rPr>
      </w:pPr>
      <w:r>
        <w:rPr>
          <w:rFonts w:hint="eastAsia" w:ascii="仿宋_GB2312" w:hAnsi="仿宋_GB2312" w:eastAsia="仿宋_GB2312" w:cs="仿宋_GB2312"/>
          <w:i/>
          <w:color w:val="auto"/>
          <w:sz w:val="32"/>
          <w:szCs w:val="32"/>
          <w:lang w:val="pt-BR"/>
        </w:rPr>
        <w:t>A</w:t>
      </w:r>
      <w:r>
        <w:rPr>
          <w:rFonts w:hint="eastAsia" w:ascii="仿宋_GB2312" w:hAnsi="仿宋_GB2312" w:eastAsia="仿宋_GB2312" w:cs="仿宋_GB2312"/>
          <w:color w:val="auto"/>
          <w:sz w:val="32"/>
          <w:szCs w:val="32"/>
          <w:vertAlign w:val="subscript"/>
          <w:lang w:val="pt-BR"/>
        </w:rPr>
        <w:t>2</w:t>
      </w:r>
      <w:r>
        <w:rPr>
          <w:rFonts w:hint="eastAsia" w:ascii="仿宋_GB2312" w:hAnsi="仿宋_GB2312" w:eastAsia="仿宋_GB2312" w:cs="仿宋_GB2312"/>
          <w:color w:val="auto"/>
          <w:sz w:val="32"/>
          <w:szCs w:val="32"/>
          <w:lang w:val="pt-BR"/>
        </w:rPr>
        <w:t>——</w:t>
      </w:r>
      <w:r>
        <w:rPr>
          <w:rFonts w:hint="eastAsia" w:ascii="仿宋_GB2312" w:hAnsi="仿宋_GB2312" w:eastAsia="仿宋_GB2312" w:cs="仿宋_GB2312"/>
          <w:color w:val="auto"/>
          <w:sz w:val="32"/>
          <w:szCs w:val="32"/>
        </w:rPr>
        <w:t>灌溉施肥机械化水平，</w:t>
      </w:r>
      <w:r>
        <w:rPr>
          <w:rFonts w:hint="eastAsia" w:ascii="仿宋_GB2312" w:hAnsi="仿宋_GB2312" w:eastAsia="仿宋_GB2312" w:cs="仿宋_GB2312"/>
          <w:color w:val="auto"/>
          <w:sz w:val="32"/>
          <w:szCs w:val="32"/>
          <w:lang w:val="pt-BR"/>
        </w:rPr>
        <w:t>%；</w:t>
      </w:r>
    </w:p>
    <w:p>
      <w:pPr>
        <w:keepNext w:val="0"/>
        <w:keepLines w:val="0"/>
        <w:pageBreakBefore w:val="0"/>
        <w:kinsoku/>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color w:val="auto"/>
          <w:sz w:val="32"/>
          <w:szCs w:val="32"/>
          <w:lang w:val="pt-BR"/>
        </w:rPr>
      </w:pPr>
      <w:r>
        <w:rPr>
          <w:rFonts w:hint="eastAsia" w:ascii="仿宋_GB2312" w:hAnsi="仿宋_GB2312" w:eastAsia="仿宋_GB2312" w:cs="仿宋_GB2312"/>
          <w:i/>
          <w:color w:val="auto"/>
          <w:sz w:val="32"/>
          <w:szCs w:val="32"/>
          <w:lang w:val="pt-BR"/>
        </w:rPr>
        <w:t>A</w:t>
      </w:r>
      <w:r>
        <w:rPr>
          <w:rFonts w:hint="eastAsia" w:ascii="仿宋_GB2312" w:hAnsi="仿宋_GB2312" w:eastAsia="仿宋_GB2312" w:cs="仿宋_GB2312"/>
          <w:color w:val="auto"/>
          <w:sz w:val="32"/>
          <w:szCs w:val="32"/>
          <w:vertAlign w:val="subscript"/>
          <w:lang w:val="pt-BR"/>
        </w:rPr>
        <w:t>3</w:t>
      </w:r>
      <w:r>
        <w:rPr>
          <w:rFonts w:hint="eastAsia" w:ascii="仿宋_GB2312" w:hAnsi="仿宋_GB2312" w:eastAsia="仿宋_GB2312" w:cs="仿宋_GB2312"/>
          <w:color w:val="auto"/>
          <w:sz w:val="32"/>
          <w:szCs w:val="32"/>
          <w:lang w:val="pt-BR"/>
        </w:rPr>
        <w:t>——</w:t>
      </w:r>
      <w:r>
        <w:rPr>
          <w:rFonts w:hint="eastAsia" w:ascii="仿宋_GB2312" w:hAnsi="仿宋_GB2312" w:eastAsia="仿宋_GB2312" w:cs="仿宋_GB2312"/>
          <w:color w:val="auto"/>
          <w:sz w:val="32"/>
          <w:szCs w:val="32"/>
        </w:rPr>
        <w:t>环境调控机械化水平，</w:t>
      </w:r>
      <w:r>
        <w:rPr>
          <w:rFonts w:hint="eastAsia" w:ascii="仿宋_GB2312" w:hAnsi="仿宋_GB2312" w:eastAsia="仿宋_GB2312" w:cs="仿宋_GB2312"/>
          <w:color w:val="auto"/>
          <w:sz w:val="32"/>
          <w:szCs w:val="32"/>
          <w:lang w:val="pt-BR"/>
        </w:rPr>
        <w:t>%</w:t>
      </w:r>
      <w:r>
        <w:rPr>
          <w:rFonts w:hint="eastAsia" w:ascii="仿宋_GB2312" w:hAnsi="仿宋_GB2312" w:eastAsia="仿宋_GB2312" w:cs="仿宋_GB2312"/>
          <w:color w:val="auto"/>
          <w:kern w:val="0"/>
          <w:sz w:val="32"/>
          <w:szCs w:val="32"/>
        </w:rPr>
        <w:t>。</w:t>
      </w:r>
    </w:p>
    <w:p>
      <w:pPr>
        <w:keepNext w:val="0"/>
        <w:keepLines w:val="0"/>
        <w:pageBreakBefore w:val="0"/>
        <w:kinsoku/>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b/>
          <w:color w:val="auto"/>
          <w:sz w:val="32"/>
          <w:szCs w:val="32"/>
          <w:lang w:val="pt-BR"/>
        </w:rPr>
      </w:pPr>
      <w:r>
        <w:rPr>
          <w:rFonts w:hint="eastAsia" w:ascii="仿宋_GB2312" w:hAnsi="仿宋_GB2312" w:cs="仿宋_GB2312"/>
          <w:b w:val="0"/>
          <w:bCs/>
          <w:color w:val="auto"/>
          <w:sz w:val="32"/>
          <w:szCs w:val="32"/>
          <w:lang w:val="en-US" w:eastAsia="zh-CN"/>
        </w:rPr>
        <w:t>（1）</w:t>
      </w:r>
      <w:r>
        <w:rPr>
          <w:rFonts w:hint="eastAsia" w:ascii="仿宋_GB2312" w:hAnsi="仿宋_GB2312" w:eastAsia="仿宋_GB2312" w:cs="仿宋_GB2312"/>
          <w:b w:val="0"/>
          <w:bCs/>
          <w:color w:val="auto"/>
          <w:sz w:val="32"/>
          <w:szCs w:val="32"/>
          <w:lang w:val="pt-BR"/>
        </w:rPr>
        <w:t>耕整地机械化水平</w:t>
      </w:r>
    </w:p>
    <w:p>
      <w:pPr>
        <w:keepNext w:val="0"/>
        <w:keepLines w:val="0"/>
        <w:pageBreakBefore w:val="0"/>
        <w:kinsoku/>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color w:val="auto"/>
          <w:sz w:val="32"/>
          <w:szCs w:val="32"/>
          <w:lang w:val="pt-BR"/>
        </w:rPr>
      </w:pPr>
      <w:r>
        <w:rPr>
          <w:rFonts w:hint="eastAsia" w:ascii="仿宋_GB2312" w:hAnsi="仿宋_GB2312" w:eastAsia="仿宋_GB2312" w:cs="仿宋_GB2312"/>
          <w:color w:val="auto"/>
          <w:position w:val="-32"/>
          <w:sz w:val="32"/>
          <w:szCs w:val="32"/>
        </w:rPr>
        <w:object>
          <v:shape id="_x0000_i1052" o:spt="75" type="#_x0000_t75" style="height:46.35pt;width:104.65pt;" o:ole="t" filled="f" o:preferrelative="t" stroked="f" coordsize="21600,21600">
            <v:path/>
            <v:fill on="f" focussize="0,0"/>
            <v:stroke on="f"/>
            <v:imagedata r:id="rId61" o:title=""/>
            <o:lock v:ext="edit" aspectratio="t"/>
            <w10:wrap type="none"/>
            <w10:anchorlock/>
          </v:shape>
          <o:OLEObject Type="Embed" ProgID="Equation.3" ShapeID="_x0000_i1052" DrawAspect="Content" ObjectID="_1468075752" r:id="rId60">
            <o:LockedField>false</o:LockedField>
          </o:OLEObject>
        </w:object>
      </w:r>
    </w:p>
    <w:p>
      <w:pPr>
        <w:keepNext w:val="0"/>
        <w:keepLines w:val="0"/>
        <w:pageBreakBefore w:val="0"/>
        <w:kinsoku/>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color w:val="auto"/>
          <w:kern w:val="0"/>
          <w:sz w:val="32"/>
          <w:szCs w:val="32"/>
          <w:lang w:val="pt-BR"/>
        </w:rPr>
      </w:pPr>
      <w:r>
        <w:rPr>
          <w:rFonts w:hint="eastAsia" w:ascii="仿宋_GB2312" w:hAnsi="仿宋_GB2312" w:eastAsia="仿宋_GB2312" w:cs="仿宋_GB2312"/>
          <w:color w:val="auto"/>
          <w:kern w:val="0"/>
          <w:sz w:val="32"/>
          <w:szCs w:val="32"/>
        </w:rPr>
        <w:t>式中</w:t>
      </w:r>
      <w:r>
        <w:rPr>
          <w:rFonts w:hint="eastAsia" w:ascii="仿宋_GB2312" w:hAnsi="仿宋_GB2312" w:eastAsia="仿宋_GB2312" w:cs="仿宋_GB2312"/>
          <w:color w:val="auto"/>
          <w:kern w:val="0"/>
          <w:sz w:val="32"/>
          <w:szCs w:val="32"/>
          <w:lang w:val="pt-BR"/>
        </w:rPr>
        <w:t>：</w:t>
      </w:r>
    </w:p>
    <w:p>
      <w:pPr>
        <w:keepNext w:val="0"/>
        <w:keepLines w:val="0"/>
        <w:pageBreakBefore w:val="0"/>
        <w:kinsoku/>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S</w:t>
      </w:r>
      <w:r>
        <w:rPr>
          <w:rFonts w:hint="eastAsia" w:ascii="仿宋_GB2312" w:hAnsi="仿宋_GB2312" w:eastAsia="仿宋_GB2312" w:cs="仿宋_GB2312"/>
          <w:color w:val="auto"/>
          <w:sz w:val="32"/>
          <w:szCs w:val="32"/>
          <w:vertAlign w:val="subscript"/>
        </w:rPr>
        <w:t>jg</w:t>
      </w:r>
      <w:r>
        <w:rPr>
          <w:rFonts w:hint="eastAsia" w:ascii="仿宋_GB2312" w:hAnsi="仿宋_GB2312" w:eastAsia="仿宋_GB2312" w:cs="仿宋_GB2312"/>
          <w:color w:val="auto"/>
          <w:sz w:val="32"/>
          <w:szCs w:val="32"/>
          <w:lang w:val="pt-BR"/>
        </w:rPr>
        <w:t>——</w:t>
      </w:r>
      <w:r>
        <w:rPr>
          <w:rFonts w:hint="eastAsia" w:ascii="仿宋_GB2312" w:hAnsi="仿宋_GB2312" w:eastAsia="仿宋_GB2312" w:cs="仿宋_GB2312"/>
          <w:color w:val="auto"/>
          <w:sz w:val="32"/>
          <w:szCs w:val="32"/>
        </w:rPr>
        <w:t>机耕设施面积，指本年度内使用耕整地机械作业的设施面积，单位为公顷（hm</w:t>
      </w:r>
      <w:r>
        <w:rPr>
          <w:rFonts w:hint="eastAsia" w:ascii="仿宋_GB2312" w:hAnsi="仿宋_GB2312" w:eastAsia="仿宋_GB2312" w:cs="仿宋_GB2312"/>
          <w:color w:val="auto"/>
          <w:sz w:val="32"/>
          <w:szCs w:val="32"/>
          <w:vertAlign w:val="superscript"/>
        </w:rPr>
        <w:t>2</w:t>
      </w:r>
      <w:r>
        <w:rPr>
          <w:rFonts w:hint="eastAsia" w:ascii="仿宋_GB2312" w:hAnsi="仿宋_GB2312" w:eastAsia="仿宋_GB2312" w:cs="仿宋_GB2312"/>
          <w:color w:val="auto"/>
          <w:sz w:val="32"/>
          <w:szCs w:val="32"/>
        </w:rPr>
        <w:t xml:space="preserve">）。 </w:t>
      </w:r>
    </w:p>
    <w:p>
      <w:pPr>
        <w:keepNext w:val="0"/>
        <w:keepLines w:val="0"/>
        <w:pageBreakBefore w:val="0"/>
        <w:kinsoku/>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S</w:t>
      </w:r>
      <w:r>
        <w:rPr>
          <w:rFonts w:hint="eastAsia" w:ascii="仿宋_GB2312" w:hAnsi="仿宋_GB2312" w:eastAsia="仿宋_GB2312" w:cs="仿宋_GB2312"/>
          <w:color w:val="auto"/>
          <w:sz w:val="32"/>
          <w:szCs w:val="32"/>
          <w:lang w:val="pt-BR"/>
        </w:rPr>
        <w:t>——</w:t>
      </w:r>
      <w:r>
        <w:rPr>
          <w:rFonts w:hint="eastAsia" w:ascii="仿宋_GB2312" w:hAnsi="仿宋_GB2312" w:eastAsia="仿宋_GB2312" w:cs="仿宋_GB2312"/>
          <w:color w:val="auto"/>
          <w:sz w:val="32"/>
          <w:szCs w:val="32"/>
        </w:rPr>
        <w:t>设施总面积，指本年度塑料大棚、日光温室和连栋温室三种类型设施的总面积，单位为公顷（hm</w:t>
      </w:r>
      <w:r>
        <w:rPr>
          <w:rFonts w:hint="eastAsia" w:ascii="仿宋_GB2312" w:hAnsi="仿宋_GB2312" w:eastAsia="仿宋_GB2312" w:cs="仿宋_GB2312"/>
          <w:color w:val="auto"/>
          <w:sz w:val="32"/>
          <w:szCs w:val="32"/>
          <w:vertAlign w:val="superscript"/>
        </w:rPr>
        <w:t>2</w:t>
      </w:r>
      <w:r>
        <w:rPr>
          <w:rFonts w:hint="eastAsia" w:ascii="仿宋_GB2312" w:hAnsi="仿宋_GB2312" w:eastAsia="仿宋_GB2312" w:cs="仿宋_GB2312"/>
          <w:color w:val="auto"/>
          <w:sz w:val="32"/>
          <w:szCs w:val="32"/>
        </w:rPr>
        <w:t>）。</w:t>
      </w:r>
    </w:p>
    <w:p>
      <w:pPr>
        <w:keepNext w:val="0"/>
        <w:keepLines w:val="0"/>
        <w:pageBreakBefore w:val="0"/>
        <w:kinsoku/>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b/>
          <w:color w:val="auto"/>
          <w:sz w:val="32"/>
          <w:szCs w:val="32"/>
          <w:lang w:val="pt-BR"/>
        </w:rPr>
      </w:pPr>
      <w:r>
        <w:rPr>
          <w:rFonts w:hint="eastAsia" w:ascii="仿宋_GB2312" w:hAnsi="仿宋_GB2312" w:cs="仿宋_GB2312"/>
          <w:b w:val="0"/>
          <w:bCs/>
          <w:color w:val="auto"/>
          <w:sz w:val="32"/>
          <w:szCs w:val="32"/>
          <w:lang w:eastAsia="zh-CN"/>
        </w:rPr>
        <w:t>（</w:t>
      </w:r>
      <w:r>
        <w:rPr>
          <w:rFonts w:hint="eastAsia" w:ascii="仿宋_GB2312" w:hAnsi="仿宋_GB2312" w:cs="仿宋_GB2312"/>
          <w:b w:val="0"/>
          <w:bCs/>
          <w:color w:val="auto"/>
          <w:sz w:val="32"/>
          <w:szCs w:val="32"/>
          <w:lang w:val="en-US" w:eastAsia="zh-CN"/>
        </w:rPr>
        <w:t>2</w:t>
      </w:r>
      <w:r>
        <w:rPr>
          <w:rFonts w:hint="eastAsia" w:ascii="仿宋_GB2312" w:hAnsi="仿宋_GB2312" w:cs="仿宋_GB2312"/>
          <w:b w:val="0"/>
          <w:bCs/>
          <w:color w:val="auto"/>
          <w:sz w:val="32"/>
          <w:szCs w:val="32"/>
          <w:lang w:eastAsia="zh-CN"/>
        </w:rPr>
        <w:t>）</w:t>
      </w:r>
      <w:r>
        <w:rPr>
          <w:rFonts w:hint="eastAsia" w:ascii="仿宋_GB2312" w:hAnsi="仿宋_GB2312" w:eastAsia="仿宋_GB2312" w:cs="仿宋_GB2312"/>
          <w:b w:val="0"/>
          <w:bCs/>
          <w:color w:val="auto"/>
          <w:sz w:val="32"/>
          <w:szCs w:val="32"/>
          <w:lang w:val="pt-BR"/>
        </w:rPr>
        <w:t>灌溉施肥机械化水平</w:t>
      </w:r>
    </w:p>
    <w:p>
      <w:pPr>
        <w:keepNext w:val="0"/>
        <w:keepLines w:val="0"/>
        <w:pageBreakBefore w:val="0"/>
        <w:tabs>
          <w:tab w:val="left" w:pos="7964"/>
        </w:tabs>
        <w:kinsoku/>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color w:val="auto"/>
          <w:sz w:val="32"/>
          <w:szCs w:val="32"/>
          <w:lang w:val="pt-BR"/>
        </w:rPr>
      </w:pPr>
      <w:r>
        <w:rPr>
          <w:rFonts w:hint="eastAsia" w:ascii="仿宋_GB2312" w:hAnsi="仿宋_GB2312" w:eastAsia="仿宋_GB2312" w:cs="仿宋_GB2312"/>
          <w:color w:val="auto"/>
          <w:position w:val="-24"/>
          <w:sz w:val="32"/>
          <w:szCs w:val="32"/>
        </w:rPr>
        <w:object>
          <v:shape id="_x0000_i1053" o:spt="75" type="#_x0000_t75" style="height:39.65pt;width:101.5pt;" o:ole="t" filled="f" o:preferrelative="t" stroked="f" coordsize="21600,21600">
            <v:path/>
            <v:fill on="f" focussize="0,0"/>
            <v:stroke on="f"/>
            <v:imagedata r:id="rId63" o:title=""/>
            <o:lock v:ext="edit" aspectratio="t"/>
            <w10:wrap type="none"/>
            <w10:anchorlock/>
          </v:shape>
          <o:OLEObject Type="Embed" ProgID="Equation.3" ShapeID="_x0000_i1053" DrawAspect="Content" ObjectID="_1468075753" r:id="rId62">
            <o:LockedField>false</o:LockedField>
          </o:OLEObject>
        </w:object>
      </w:r>
    </w:p>
    <w:p>
      <w:pPr>
        <w:keepNext w:val="0"/>
        <w:keepLines w:val="0"/>
        <w:pageBreakBefore w:val="0"/>
        <w:kinsoku/>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color w:val="auto"/>
          <w:kern w:val="0"/>
          <w:sz w:val="32"/>
          <w:szCs w:val="32"/>
          <w:lang w:val="pt-BR"/>
        </w:rPr>
      </w:pPr>
      <w:r>
        <w:rPr>
          <w:rFonts w:hint="eastAsia" w:ascii="仿宋_GB2312" w:hAnsi="仿宋_GB2312" w:eastAsia="仿宋_GB2312" w:cs="仿宋_GB2312"/>
          <w:color w:val="auto"/>
          <w:kern w:val="0"/>
          <w:sz w:val="32"/>
          <w:szCs w:val="32"/>
        </w:rPr>
        <w:t>式中</w:t>
      </w:r>
      <w:r>
        <w:rPr>
          <w:rFonts w:hint="eastAsia" w:ascii="仿宋_GB2312" w:hAnsi="仿宋_GB2312" w:eastAsia="仿宋_GB2312" w:cs="仿宋_GB2312"/>
          <w:color w:val="auto"/>
          <w:kern w:val="0"/>
          <w:sz w:val="32"/>
          <w:szCs w:val="32"/>
          <w:lang w:val="pt-BR"/>
        </w:rPr>
        <w:t>：</w:t>
      </w:r>
    </w:p>
    <w:p>
      <w:pPr>
        <w:keepNext w:val="0"/>
        <w:keepLines w:val="0"/>
        <w:pageBreakBefore w:val="0"/>
        <w:kinsoku/>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S</w:t>
      </w:r>
      <w:r>
        <w:rPr>
          <w:rFonts w:hint="eastAsia" w:ascii="仿宋_GB2312" w:hAnsi="仿宋_GB2312" w:eastAsia="仿宋_GB2312" w:cs="仿宋_GB2312"/>
          <w:color w:val="auto"/>
          <w:sz w:val="32"/>
          <w:szCs w:val="32"/>
          <w:vertAlign w:val="subscript"/>
        </w:rPr>
        <w:t>gs</w:t>
      </w:r>
      <w:r>
        <w:rPr>
          <w:rFonts w:hint="eastAsia" w:ascii="仿宋_GB2312" w:hAnsi="仿宋_GB2312" w:eastAsia="仿宋_GB2312" w:cs="仿宋_GB2312"/>
          <w:color w:val="auto"/>
          <w:sz w:val="32"/>
          <w:szCs w:val="32"/>
          <w:lang w:val="pt-BR"/>
        </w:rPr>
        <w:t>——机械</w:t>
      </w:r>
      <w:r>
        <w:rPr>
          <w:rFonts w:hint="eastAsia" w:ascii="仿宋_GB2312" w:hAnsi="仿宋_GB2312" w:eastAsia="仿宋_GB2312" w:cs="仿宋_GB2312"/>
          <w:color w:val="auto"/>
          <w:sz w:val="32"/>
          <w:szCs w:val="32"/>
        </w:rPr>
        <w:t>灌溉施肥设施面积，指本年度内使用灌溉和施肥机械作业的设施面积，单位为公顷（hm</w:t>
      </w:r>
      <w:r>
        <w:rPr>
          <w:rFonts w:hint="eastAsia" w:ascii="仿宋_GB2312" w:hAnsi="仿宋_GB2312" w:eastAsia="仿宋_GB2312" w:cs="仿宋_GB2312"/>
          <w:color w:val="auto"/>
          <w:sz w:val="32"/>
          <w:szCs w:val="32"/>
          <w:vertAlign w:val="superscript"/>
        </w:rPr>
        <w:t>2</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kern w:val="0"/>
          <w:sz w:val="32"/>
          <w:szCs w:val="32"/>
        </w:rPr>
        <w:t>。</w:t>
      </w:r>
    </w:p>
    <w:p>
      <w:pPr>
        <w:keepNext w:val="0"/>
        <w:keepLines w:val="0"/>
        <w:pageBreakBefore w:val="0"/>
        <w:kinsoku/>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b w:val="0"/>
          <w:bCs/>
          <w:color w:val="auto"/>
          <w:kern w:val="0"/>
          <w:sz w:val="32"/>
          <w:szCs w:val="32"/>
        </w:rPr>
      </w:pPr>
      <w:r>
        <w:rPr>
          <w:rFonts w:hint="eastAsia" w:ascii="仿宋_GB2312" w:hAnsi="仿宋_GB2312" w:cs="仿宋_GB2312"/>
          <w:b w:val="0"/>
          <w:bCs/>
          <w:color w:val="auto"/>
          <w:sz w:val="32"/>
          <w:szCs w:val="32"/>
          <w:lang w:val="en-US" w:eastAsia="zh-CN"/>
        </w:rPr>
        <w:t>（3）</w:t>
      </w:r>
      <w:r>
        <w:rPr>
          <w:rFonts w:hint="eastAsia" w:ascii="仿宋_GB2312" w:hAnsi="仿宋_GB2312" w:eastAsia="仿宋_GB2312" w:cs="仿宋_GB2312"/>
          <w:b w:val="0"/>
          <w:bCs/>
          <w:color w:val="auto"/>
          <w:sz w:val="32"/>
          <w:szCs w:val="32"/>
        </w:rPr>
        <w:t>环境调控机械化水平</w:t>
      </w:r>
    </w:p>
    <w:p>
      <w:pPr>
        <w:keepNext w:val="0"/>
        <w:keepLines w:val="0"/>
        <w:pageBreakBefore w:val="0"/>
        <w:tabs>
          <w:tab w:val="left" w:pos="7964"/>
        </w:tabs>
        <w:kinsoku/>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color w:val="auto"/>
          <w:sz w:val="32"/>
          <w:szCs w:val="32"/>
          <w:lang w:val="pt-BR"/>
        </w:rPr>
      </w:pPr>
      <w:r>
        <w:rPr>
          <w:rFonts w:hint="eastAsia" w:ascii="仿宋_GB2312" w:hAnsi="仿宋_GB2312" w:eastAsia="仿宋_GB2312" w:cs="仿宋_GB2312"/>
          <w:color w:val="auto"/>
          <w:position w:val="-24"/>
          <w:sz w:val="32"/>
          <w:szCs w:val="32"/>
        </w:rPr>
        <w:object>
          <v:shape id="_x0000_i1054" o:spt="75" type="#_x0000_t75" style="height:40.5pt;width:99.4pt;" o:ole="t" filled="f" o:preferrelative="t" stroked="f" coordsize="21600,21600">
            <v:path/>
            <v:fill on="f" focussize="0,0"/>
            <v:stroke on="f"/>
            <v:imagedata r:id="rId65" o:title=""/>
            <o:lock v:ext="edit" aspectratio="t"/>
            <w10:wrap type="none"/>
            <w10:anchorlock/>
          </v:shape>
          <o:OLEObject Type="Embed" ProgID="Equation.3" ShapeID="_x0000_i1054" DrawAspect="Content" ObjectID="_1468075754" r:id="rId64">
            <o:LockedField>false</o:LockedField>
          </o:OLEObject>
        </w:object>
      </w:r>
    </w:p>
    <w:p>
      <w:pPr>
        <w:keepNext w:val="0"/>
        <w:keepLines w:val="0"/>
        <w:pageBreakBefore w:val="0"/>
        <w:kinsoku/>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 xml:space="preserve">式中： </w:t>
      </w:r>
    </w:p>
    <w:p>
      <w:pPr>
        <w:keepNext w:val="0"/>
        <w:keepLines w:val="0"/>
        <w:pageBreakBefore w:val="0"/>
        <w:kinsoku/>
        <w:overflowPunct/>
        <w:topLinePunct w:val="0"/>
        <w:autoSpaceDE/>
        <w:autoSpaceDN/>
        <w:bidi w:val="0"/>
        <w:adjustRightInd/>
        <w:snapToGrid/>
        <w:spacing w:line="360" w:lineRule="auto"/>
        <w:ind w:firstLine="640" w:firstLineChars="200"/>
        <w:textAlignment w:val="auto"/>
      </w:pPr>
      <w:r>
        <w:rPr>
          <w:rFonts w:hint="eastAsia" w:ascii="仿宋_GB2312" w:hAnsi="仿宋_GB2312" w:eastAsia="仿宋_GB2312" w:cs="仿宋_GB2312"/>
          <w:color w:val="auto"/>
          <w:kern w:val="0"/>
          <w:sz w:val="32"/>
          <w:szCs w:val="32"/>
        </w:rPr>
        <w:t>S</w:t>
      </w:r>
      <w:r>
        <w:rPr>
          <w:rFonts w:hint="eastAsia" w:ascii="仿宋_GB2312" w:hAnsi="仿宋_GB2312" w:eastAsia="仿宋_GB2312" w:cs="仿宋_GB2312"/>
          <w:color w:val="auto"/>
          <w:sz w:val="32"/>
          <w:szCs w:val="32"/>
          <w:vertAlign w:val="subscript"/>
        </w:rPr>
        <w:t>jh</w:t>
      </w:r>
      <w:r>
        <w:rPr>
          <w:rFonts w:hint="eastAsia" w:ascii="仿宋_GB2312" w:hAnsi="仿宋_GB2312" w:eastAsia="仿宋_GB2312" w:cs="仿宋_GB2312"/>
          <w:color w:val="auto"/>
          <w:sz w:val="32"/>
          <w:szCs w:val="32"/>
          <w:lang w:val="pt-BR"/>
        </w:rPr>
        <w:t>——机械</w:t>
      </w:r>
      <w:r>
        <w:rPr>
          <w:rFonts w:hint="eastAsia" w:ascii="仿宋_GB2312" w:hAnsi="仿宋_GB2312" w:eastAsia="仿宋_GB2312" w:cs="仿宋_GB2312"/>
          <w:color w:val="auto"/>
          <w:sz w:val="32"/>
          <w:szCs w:val="32"/>
        </w:rPr>
        <w:t>环控设施面积，指本年度内使用环境调控机械作业的设施面积，单位为公顷（hm</w:t>
      </w:r>
      <w:r>
        <w:rPr>
          <w:rFonts w:hint="eastAsia" w:ascii="仿宋_GB2312" w:hAnsi="仿宋_GB2312" w:eastAsia="仿宋_GB2312" w:cs="仿宋_GB2312"/>
          <w:color w:val="auto"/>
          <w:sz w:val="32"/>
          <w:szCs w:val="32"/>
          <w:vertAlign w:val="superscript"/>
        </w:rPr>
        <w:t>2</w:t>
      </w:r>
      <w:r>
        <w:rPr>
          <w:rFonts w:hint="eastAsia" w:ascii="仿宋_GB2312" w:hAnsi="仿宋_GB2312" w:eastAsia="仿宋_GB2312" w:cs="仿宋_GB2312"/>
          <w:color w:val="auto"/>
          <w:sz w:val="32"/>
          <w:szCs w:val="32"/>
        </w:rPr>
        <w:t>）。</w:t>
      </w:r>
      <w:bookmarkStart w:id="0" w:name="_GoBack"/>
      <w:bookmarkEnd w:id="0"/>
    </w:p>
    <w:sectPr>
      <w:headerReference r:id="rId3" w:type="default"/>
      <w:footerReference r:id="rId4" w:type="default"/>
      <w:pgSz w:w="11906" w:h="16838"/>
      <w:pgMar w:top="1304" w:right="1474" w:bottom="1247" w:left="1474"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lang w:val="en-US"/>
                            </w:rPr>
                          </w:pPr>
                          <w:r>
                            <w:rPr>
                              <w:lang w:val="en-US"/>
                            </w:rPr>
                            <w:fldChar w:fldCharType="begin"/>
                          </w:r>
                          <w:r>
                            <w:rPr>
                              <w:lang w:val="en-US"/>
                            </w:rPr>
                            <w:instrText xml:space="preserve"> PAGE  \* MERGEFORMAT </w:instrText>
                          </w:r>
                          <w:r>
                            <w:rPr>
                              <w:lang w:val="en-US"/>
                            </w:rPr>
                            <w:fldChar w:fldCharType="separate"/>
                          </w:r>
                          <w:r>
                            <w:rPr>
                              <w:lang w:val="en-US"/>
                            </w:rPr>
                            <w:t>1</w:t>
                          </w:r>
                          <w:r>
                            <w:rPr>
                              <w:lang w:val="en-US"/>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lang w:val="en-US"/>
                      </w:rPr>
                    </w:pPr>
                    <w:r>
                      <w:rPr>
                        <w:lang w:val="en-US"/>
                      </w:rPr>
                      <w:fldChar w:fldCharType="begin"/>
                    </w:r>
                    <w:r>
                      <w:rPr>
                        <w:lang w:val="en-US"/>
                      </w:rPr>
                      <w:instrText xml:space="preserve"> PAGE  \* MERGEFORMAT </w:instrText>
                    </w:r>
                    <w:r>
                      <w:rPr>
                        <w:lang w:val="en-US"/>
                      </w:rPr>
                      <w:fldChar w:fldCharType="separate"/>
                    </w:r>
                    <w:r>
                      <w:rPr>
                        <w:lang w:val="en-US"/>
                      </w:rPr>
                      <w:t>1</w:t>
                    </w:r>
                    <w:r>
                      <w:rPr>
                        <w:lang w:val="en-US"/>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tentative="0">
      <w:start w:val="1"/>
      <w:numFmt w:val="decimal"/>
      <w:pStyle w:val="10"/>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7"/>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5B4E930F"/>
    <w:multiLevelType w:val="singleLevel"/>
    <w:tmpl w:val="5B4E930F"/>
    <w:lvl w:ilvl="0" w:tentative="0">
      <w:start w:val="1"/>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564F24"/>
    <w:rsid w:val="1FF43800"/>
    <w:rsid w:val="26564F24"/>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snapToGrid w:val="0"/>
      <w:kern w:val="0"/>
      <w:sz w:val="32"/>
      <w:szCs w:val="22"/>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列出段落1"/>
    <w:basedOn w:val="1"/>
    <w:qFormat/>
    <w:uiPriority w:val="34"/>
    <w:pPr>
      <w:ind w:firstLine="420"/>
    </w:pPr>
    <w:rPr>
      <w:rFonts w:ascii="Calibri" w:hAnsi="Calibri" w:eastAsia="宋体"/>
      <w:snapToGrid/>
      <w:kern w:val="2"/>
      <w:sz w:val="21"/>
    </w:rPr>
  </w:style>
  <w:style w:type="paragraph" w:customStyle="1" w:styleId="7">
    <w:name w:val="一级条标题"/>
    <w:next w:val="8"/>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szCs w:val="22"/>
      <w:lang w:val="en-US" w:eastAsia="zh-CN" w:bidi="ar-SA"/>
    </w:rPr>
  </w:style>
  <w:style w:type="paragraph" w:customStyle="1" w:styleId="9">
    <w:name w:val="正文公式编号制表符"/>
    <w:basedOn w:val="8"/>
    <w:next w:val="8"/>
    <w:qFormat/>
    <w:uiPriority w:val="0"/>
    <w:pPr>
      <w:ind w:firstLine="0" w:firstLineChars="0"/>
    </w:pPr>
  </w:style>
  <w:style w:type="paragraph" w:customStyle="1" w:styleId="10">
    <w:name w:val="章标题"/>
    <w:next w:val="8"/>
    <w:qFormat/>
    <w:uiPriority w:val="0"/>
    <w:pPr>
      <w:numPr>
        <w:ilvl w:val="0"/>
        <w:numId w:val="1"/>
      </w:numPr>
      <w:spacing w:before="312" w:beforeLines="100" w:after="312" w:afterLines="100"/>
      <w:jc w:val="both"/>
      <w:outlineLvl w:val="1"/>
    </w:pPr>
    <w:rPr>
      <w:rFonts w:ascii="黑体" w:hAnsi="Times New Roman" w:eastAsia="黑体" w:cs="Times New Roman"/>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8" Type="http://schemas.openxmlformats.org/officeDocument/2006/relationships/fontTable" Target="fontTable.xml"/><Relationship Id="rId67" Type="http://schemas.openxmlformats.org/officeDocument/2006/relationships/numbering" Target="numbering.xml"/><Relationship Id="rId66" Type="http://schemas.openxmlformats.org/officeDocument/2006/relationships/customXml" Target="../customXml/item1.xml"/><Relationship Id="rId65" Type="http://schemas.openxmlformats.org/officeDocument/2006/relationships/image" Target="media/image30.wmf"/><Relationship Id="rId64" Type="http://schemas.openxmlformats.org/officeDocument/2006/relationships/oleObject" Target="embeddings/oleObject30.bin"/><Relationship Id="rId63" Type="http://schemas.openxmlformats.org/officeDocument/2006/relationships/image" Target="media/image29.wmf"/><Relationship Id="rId62" Type="http://schemas.openxmlformats.org/officeDocument/2006/relationships/oleObject" Target="embeddings/oleObject29.bin"/><Relationship Id="rId61" Type="http://schemas.openxmlformats.org/officeDocument/2006/relationships/image" Target="media/image28.wmf"/><Relationship Id="rId60" Type="http://schemas.openxmlformats.org/officeDocument/2006/relationships/oleObject" Target="embeddings/oleObject28.bin"/><Relationship Id="rId6" Type="http://schemas.openxmlformats.org/officeDocument/2006/relationships/oleObject" Target="embeddings/oleObject1.bin"/><Relationship Id="rId59" Type="http://schemas.openxmlformats.org/officeDocument/2006/relationships/image" Target="media/image27.wmf"/><Relationship Id="rId58" Type="http://schemas.openxmlformats.org/officeDocument/2006/relationships/oleObject" Target="embeddings/oleObject27.bin"/><Relationship Id="rId57" Type="http://schemas.openxmlformats.org/officeDocument/2006/relationships/image" Target="media/image26.wmf"/><Relationship Id="rId56" Type="http://schemas.openxmlformats.org/officeDocument/2006/relationships/oleObject" Target="embeddings/oleObject26.bin"/><Relationship Id="rId55" Type="http://schemas.openxmlformats.org/officeDocument/2006/relationships/image" Target="media/image25.wmf"/><Relationship Id="rId54" Type="http://schemas.openxmlformats.org/officeDocument/2006/relationships/oleObject" Target="embeddings/oleObject25.bin"/><Relationship Id="rId53" Type="http://schemas.openxmlformats.org/officeDocument/2006/relationships/image" Target="media/image24.wmf"/><Relationship Id="rId52" Type="http://schemas.openxmlformats.org/officeDocument/2006/relationships/oleObject" Target="embeddings/oleObject24.bin"/><Relationship Id="rId51" Type="http://schemas.openxmlformats.org/officeDocument/2006/relationships/image" Target="media/image23.wmf"/><Relationship Id="rId50" Type="http://schemas.openxmlformats.org/officeDocument/2006/relationships/oleObject" Target="embeddings/oleObject23.bin"/><Relationship Id="rId5" Type="http://schemas.openxmlformats.org/officeDocument/2006/relationships/theme" Target="theme/theme1.xml"/><Relationship Id="rId49" Type="http://schemas.openxmlformats.org/officeDocument/2006/relationships/image" Target="media/image22.wmf"/><Relationship Id="rId48" Type="http://schemas.openxmlformats.org/officeDocument/2006/relationships/oleObject" Target="embeddings/oleObject22.bin"/><Relationship Id="rId47" Type="http://schemas.openxmlformats.org/officeDocument/2006/relationships/image" Target="media/image21.wmf"/><Relationship Id="rId46" Type="http://schemas.openxmlformats.org/officeDocument/2006/relationships/oleObject" Target="embeddings/oleObject21.bin"/><Relationship Id="rId45" Type="http://schemas.openxmlformats.org/officeDocument/2006/relationships/image" Target="media/image20.wmf"/><Relationship Id="rId44" Type="http://schemas.openxmlformats.org/officeDocument/2006/relationships/oleObject" Target="embeddings/oleObject20.bin"/><Relationship Id="rId43" Type="http://schemas.openxmlformats.org/officeDocument/2006/relationships/image" Target="media/image19.wmf"/><Relationship Id="rId42" Type="http://schemas.openxmlformats.org/officeDocument/2006/relationships/oleObject" Target="embeddings/oleObject19.bin"/><Relationship Id="rId41" Type="http://schemas.openxmlformats.org/officeDocument/2006/relationships/image" Target="media/image18.wmf"/><Relationship Id="rId40" Type="http://schemas.openxmlformats.org/officeDocument/2006/relationships/oleObject" Target="embeddings/oleObject18.bin"/><Relationship Id="rId4" Type="http://schemas.openxmlformats.org/officeDocument/2006/relationships/footer" Target="footer1.xml"/><Relationship Id="rId39" Type="http://schemas.openxmlformats.org/officeDocument/2006/relationships/image" Target="media/image17.wmf"/><Relationship Id="rId38" Type="http://schemas.openxmlformats.org/officeDocument/2006/relationships/oleObject" Target="embeddings/oleObject17.bin"/><Relationship Id="rId37" Type="http://schemas.openxmlformats.org/officeDocument/2006/relationships/image" Target="media/image16.wmf"/><Relationship Id="rId36" Type="http://schemas.openxmlformats.org/officeDocument/2006/relationships/oleObject" Target="embeddings/oleObject16.bin"/><Relationship Id="rId35" Type="http://schemas.openxmlformats.org/officeDocument/2006/relationships/image" Target="media/image15.wmf"/><Relationship Id="rId34" Type="http://schemas.openxmlformats.org/officeDocument/2006/relationships/oleObject" Target="embeddings/oleObject15.bin"/><Relationship Id="rId33" Type="http://schemas.openxmlformats.org/officeDocument/2006/relationships/image" Target="media/image14.wmf"/><Relationship Id="rId32" Type="http://schemas.openxmlformats.org/officeDocument/2006/relationships/oleObject" Target="embeddings/oleObject14.bin"/><Relationship Id="rId31" Type="http://schemas.openxmlformats.org/officeDocument/2006/relationships/image" Target="media/image13.wmf"/><Relationship Id="rId30" Type="http://schemas.openxmlformats.org/officeDocument/2006/relationships/oleObject" Target="embeddings/oleObject13.bin"/><Relationship Id="rId3" Type="http://schemas.openxmlformats.org/officeDocument/2006/relationships/header" Target="header1.xml"/><Relationship Id="rId29" Type="http://schemas.openxmlformats.org/officeDocument/2006/relationships/image" Target="media/image12.wmf"/><Relationship Id="rId28" Type="http://schemas.openxmlformats.org/officeDocument/2006/relationships/oleObject" Target="embeddings/oleObject12.bin"/><Relationship Id="rId27" Type="http://schemas.openxmlformats.org/officeDocument/2006/relationships/image" Target="media/image11.wmf"/><Relationship Id="rId26" Type="http://schemas.openxmlformats.org/officeDocument/2006/relationships/oleObject" Target="embeddings/oleObject11.bin"/><Relationship Id="rId25" Type="http://schemas.openxmlformats.org/officeDocument/2006/relationships/image" Target="media/image10.wmf"/><Relationship Id="rId24" Type="http://schemas.openxmlformats.org/officeDocument/2006/relationships/oleObject" Target="embeddings/oleObject10.bin"/><Relationship Id="rId23" Type="http://schemas.openxmlformats.org/officeDocument/2006/relationships/image" Target="media/image9.wmf"/><Relationship Id="rId22" Type="http://schemas.openxmlformats.org/officeDocument/2006/relationships/oleObject" Target="embeddings/oleObject9.bin"/><Relationship Id="rId21" Type="http://schemas.openxmlformats.org/officeDocument/2006/relationships/image" Target="media/image8.wmf"/><Relationship Id="rId20" Type="http://schemas.openxmlformats.org/officeDocument/2006/relationships/oleObject" Target="embeddings/oleObject8.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7.bin"/><Relationship Id="rId17" Type="http://schemas.openxmlformats.org/officeDocument/2006/relationships/image" Target="media/image6.wmf"/><Relationship Id="rId16" Type="http://schemas.openxmlformats.org/officeDocument/2006/relationships/oleObject" Target="embeddings/oleObject6.bin"/><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2</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2018-08-30T10:49:00Z</dcterms:created>
  <dc:creator>董龙显</dc:creator>
  <cp:lastModifiedBy>董龙显</cp:lastModifiedBy>
  <dcterms:modified xsi:type="dcterms:W3CDTF">2018-08-30T10:53:53Z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