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pBdr>
          <w:top w:val="none" w:sz="0" w:space="0" w:color="auto"/>
          <w:left w:val="none" w:sz="0" w:space="0" w:color="auto"/>
          <w:bottom w:val="none" w:sz="0" w:space="0" w:color="auto"/>
          <w:right w:val="none" w:sz="0" w:space="0" w:color="auto"/>
        </w:pBdr>
        <w:spacing w:after="0" w:line="640" w:lineRule="exact"/>
        <w:ind w:right="0"/>
        <w:jc w:val="center"/>
        <w:rPr>
          <w:rFonts w:ascii="方正小标宋简体" w:eastAsia="方正小标宋简体" w:hint="eastAsia"/>
          <w:b/>
          <w:bCs/>
          <w:i w:val="0"/>
          <w:iCs w:val="0"/>
          <w:caps w:val="0"/>
          <w:smallCaps w:val="0"/>
          <w:vanish w:val="0"/>
          <w:spacing w:val="0"/>
          <w:sz w:val="44"/>
          <w:szCs w:val="44"/>
        </w:rPr>
      </w:pPr>
    </w:p>
    <w:p>
      <w:pPr>
        <w:pBdr>
          <w:top w:val="none" w:sz="0" w:space="0" w:color="auto"/>
          <w:left w:val="none" w:sz="0" w:space="0" w:color="auto"/>
          <w:bottom w:val="none" w:sz="0" w:space="0" w:color="auto"/>
          <w:right w:val="none" w:sz="0" w:space="0" w:color="auto"/>
        </w:pBdr>
        <w:spacing w:after="0" w:line="640" w:lineRule="exact"/>
        <w:ind w:right="0"/>
        <w:jc w:val="center"/>
        <w:rPr>
          <w:rFonts w:ascii="方正小标宋简体" w:eastAsia="方正小标宋简体"/>
          <w:b/>
          <w:bCs/>
          <w:i w:val="0"/>
          <w:iCs w:val="0"/>
          <w:caps w:val="0"/>
          <w:smallCaps w:val="0"/>
          <w:vanish w:val="0"/>
          <w:spacing w:val="0"/>
          <w:sz w:val="44"/>
          <w:szCs w:val="44"/>
        </w:rPr>
      </w:pPr>
      <w:r>
        <w:rPr>
          <w:rFonts w:ascii="方正小标宋简体" w:eastAsia="方正小标宋简体" w:hint="eastAsia"/>
          <w:b/>
          <w:bCs/>
          <w:i w:val="0"/>
          <w:iCs w:val="0"/>
          <w:caps w:val="0"/>
          <w:smallCaps w:val="0"/>
          <w:vanish w:val="0"/>
          <w:spacing w:val="0"/>
          <w:sz w:val="44"/>
          <w:szCs w:val="44"/>
        </w:rPr>
        <w:t>2018-2020年福建省农机新产品</w:t>
      </w:r>
    </w:p>
    <w:p>
      <w:pPr>
        <w:pBdr>
          <w:top w:val="none" w:sz="0" w:space="0" w:color="auto"/>
          <w:left w:val="none" w:sz="0" w:space="0" w:color="auto"/>
          <w:bottom w:val="none" w:sz="0" w:space="0" w:color="auto"/>
          <w:right w:val="none" w:sz="0" w:space="0" w:color="auto"/>
        </w:pBdr>
        <w:spacing w:after="0" w:line="640" w:lineRule="exact"/>
        <w:ind w:right="0"/>
        <w:jc w:val="center"/>
        <w:rPr>
          <w:rFonts w:ascii="方正小标宋简体" w:eastAsia="方正小标宋简体" w:hint="eastAsia"/>
          <w:b/>
          <w:bCs/>
          <w:i w:val="0"/>
          <w:iCs w:val="0"/>
          <w:caps w:val="0"/>
          <w:smallCaps w:val="0"/>
          <w:vanish w:val="0"/>
          <w:spacing w:val="0"/>
          <w:sz w:val="44"/>
          <w:szCs w:val="44"/>
        </w:rPr>
      </w:pPr>
      <w:bookmarkStart w:id="0" w:name="_GoBack"/>
      <w:bookmarkEnd w:id="0"/>
      <w:r>
        <w:rPr>
          <w:rFonts w:ascii="方正小标宋简体" w:eastAsia="方正小标宋简体" w:hint="eastAsia"/>
          <w:b/>
          <w:bCs/>
          <w:i w:val="0"/>
          <w:iCs w:val="0"/>
          <w:caps w:val="0"/>
          <w:smallCaps w:val="0"/>
          <w:vanish w:val="0"/>
          <w:spacing w:val="0"/>
          <w:sz w:val="44"/>
          <w:szCs w:val="44"/>
        </w:rPr>
        <w:t>购置补贴试点</w:t>
      </w:r>
      <w:r>
        <w:rPr>
          <w:rFonts w:ascii="方正小标宋简体" w:eastAsia="方正小标宋简体"/>
          <w:b/>
          <w:bCs/>
          <w:i w:val="0"/>
          <w:iCs w:val="0"/>
          <w:caps w:val="0"/>
          <w:smallCaps w:val="0"/>
          <w:vanish w:val="0"/>
          <w:spacing w:val="0"/>
          <w:sz w:val="44"/>
          <w:szCs w:val="44"/>
        </w:rPr>
        <w:t>实施</w:t>
      </w:r>
      <w:r>
        <w:rPr>
          <w:rFonts w:ascii="方正小标宋简体" w:eastAsia="方正小标宋简体" w:hint="eastAsia"/>
          <w:b/>
          <w:bCs/>
          <w:i w:val="0"/>
          <w:iCs w:val="0"/>
          <w:caps w:val="0"/>
          <w:smallCaps w:val="0"/>
          <w:vanish w:val="0"/>
          <w:spacing w:val="0"/>
          <w:sz w:val="44"/>
          <w:szCs w:val="44"/>
        </w:rPr>
        <w:t>方案</w:t>
      </w:r>
    </w:p>
    <w:p>
      <w:pPr>
        <w:pBdr>
          <w:top w:val="none" w:sz="0" w:space="0" w:color="auto"/>
          <w:left w:val="none" w:sz="0" w:space="0" w:color="auto"/>
          <w:bottom w:val="none" w:sz="0" w:space="0" w:color="auto"/>
          <w:right w:val="none" w:sz="0" w:space="0" w:color="auto"/>
        </w:pBdr>
        <w:spacing w:after="0" w:line="640" w:lineRule="exact"/>
        <w:ind w:right="0"/>
        <w:jc w:val="center"/>
        <w:rPr>
          <w:rFonts w:ascii="方正小标宋简体" w:eastAsia="方正小标宋简体" w:hint="eastAsia"/>
          <w:b w:val="0"/>
          <w:bCs w:val="0"/>
          <w:i w:val="0"/>
          <w:iCs w:val="0"/>
          <w:caps w:val="0"/>
          <w:smallCaps w:val="0"/>
          <w:vanish w:val="0"/>
          <w:spacing w:val="0"/>
          <w:sz w:val="44"/>
          <w:szCs w:val="44"/>
        </w:rPr>
      </w:pPr>
    </w:p>
    <w:p>
      <w:pPr>
        <w:pBdr>
          <w:top w:val="none" w:sz="0" w:space="0" w:color="auto"/>
          <w:left w:val="none" w:sz="0" w:space="0" w:color="auto"/>
          <w:bottom w:val="none" w:sz="0" w:space="0" w:color="auto"/>
          <w:right w:val="none" w:sz="0" w:space="0" w:color="auto"/>
        </w:pBdr>
        <w:spacing w:line="360" w:lineRule="auto"/>
        <w:ind w:firstLineChars="200" w:firstLine="640"/>
        <w:rPr>
          <w:rFonts w:ascii="仿宋_GB2312" w:eastAsia="仿宋_GB2312"/>
          <w:b w:val="0"/>
          <w:bCs w:val="0"/>
          <w:i w:val="0"/>
          <w:iCs w:val="0"/>
          <w:caps w:val="0"/>
          <w:smallCaps w:val="0"/>
          <w:vanish w:val="0"/>
          <w:spacing w:val="0"/>
          <w:sz w:val="32"/>
          <w:szCs w:val="32"/>
        </w:rPr>
      </w:pPr>
      <w:r>
        <w:rPr>
          <w:rFonts w:ascii="仿宋_GB2312" w:eastAsia="仿宋_GB2312"/>
          <w:b w:val="0"/>
          <w:bCs w:val="0"/>
          <w:i w:val="0"/>
          <w:iCs w:val="0"/>
          <w:caps w:val="0"/>
          <w:smallCaps w:val="0"/>
          <w:vanish w:val="0"/>
          <w:spacing w:val="0"/>
          <w:sz w:val="32"/>
          <w:szCs w:val="32"/>
        </w:rPr>
        <w:t>为</w:t>
      </w:r>
      <w:r>
        <w:rPr>
          <w:rFonts w:ascii="仿宋_GB2312" w:eastAsia="仿宋_GB2312" w:hint="eastAsia"/>
          <w:b w:val="0"/>
          <w:bCs w:val="0"/>
          <w:i w:val="0"/>
          <w:iCs w:val="0"/>
          <w:caps w:val="0"/>
          <w:smallCaps w:val="0"/>
          <w:vanish w:val="0"/>
          <w:spacing w:val="0"/>
          <w:sz w:val="32"/>
          <w:szCs w:val="32"/>
        </w:rPr>
        <w:t>发挥农机购置补贴政策的引导作用，加速农机新产品试验鉴定和推广应用，支持促进农机产品技术创新和研发生产，更好满足广大农民群众对新型农业机械日益增长的需要</w:t>
      </w:r>
      <w:r>
        <w:rPr>
          <w:rFonts w:ascii="仿宋_GB2312" w:eastAsia="仿宋_GB2312"/>
          <w:b w:val="0"/>
          <w:bCs w:val="0"/>
          <w:i w:val="0"/>
          <w:iCs w:val="0"/>
          <w:caps w:val="0"/>
          <w:smallCaps w:val="0"/>
          <w:vanish w:val="0"/>
          <w:spacing w:val="0"/>
          <w:sz w:val="32"/>
          <w:szCs w:val="32"/>
        </w:rPr>
        <w:t>，</w:t>
      </w:r>
      <w:r>
        <w:rPr>
          <w:rFonts w:ascii="仿宋_GB2312" w:eastAsia="仿宋_GB2312" w:hint="eastAsia"/>
          <w:b w:val="0"/>
          <w:bCs w:val="0"/>
          <w:i w:val="0"/>
          <w:iCs w:val="0"/>
          <w:caps w:val="0"/>
          <w:smallCaps w:val="0"/>
          <w:vanish w:val="0"/>
          <w:spacing w:val="0"/>
          <w:sz w:val="32"/>
          <w:szCs w:val="32"/>
        </w:rPr>
        <w:t>根据《农业部办公厅、财政部办公厅关于做好2018-2020年农机新产品购置补贴试点工作的通知》（农办机〔2018〕5号）</w:t>
      </w:r>
      <w:r>
        <w:rPr>
          <w:rFonts w:ascii="仿宋_GB2312" w:eastAsia="仿宋_GB2312"/>
          <w:b w:val="0"/>
          <w:bCs w:val="0"/>
          <w:i w:val="0"/>
          <w:iCs w:val="0"/>
          <w:caps w:val="0"/>
          <w:smallCaps w:val="0"/>
          <w:vanish w:val="0"/>
          <w:spacing w:val="0"/>
          <w:sz w:val="32"/>
          <w:szCs w:val="32"/>
        </w:rPr>
        <w:t>、《2018-2020年福建省农业机械购置补贴实施意见》（闽农综〔2018〕67号）等</w:t>
      </w:r>
      <w:r>
        <w:rPr>
          <w:rFonts w:ascii="仿宋_GB2312" w:eastAsia="仿宋_GB2312" w:hint="eastAsia"/>
          <w:b w:val="0"/>
          <w:bCs w:val="0"/>
          <w:i w:val="0"/>
          <w:iCs w:val="0"/>
          <w:caps w:val="0"/>
          <w:smallCaps w:val="0"/>
          <w:vanish w:val="0"/>
          <w:spacing w:val="0"/>
          <w:sz w:val="32"/>
          <w:szCs w:val="32"/>
        </w:rPr>
        <w:t>文件</w:t>
      </w:r>
      <w:r>
        <w:rPr>
          <w:rFonts w:ascii="仿宋_GB2312" w:eastAsia="仿宋_GB2312"/>
          <w:b w:val="0"/>
          <w:bCs w:val="0"/>
          <w:i w:val="0"/>
          <w:iCs w:val="0"/>
          <w:caps w:val="0"/>
          <w:smallCaps w:val="0"/>
          <w:vanish w:val="0"/>
          <w:spacing w:val="0"/>
          <w:sz w:val="32"/>
          <w:szCs w:val="32"/>
        </w:rPr>
        <w:t>精神，制定本试点方案。</w:t>
      </w:r>
    </w:p>
    <w:p>
      <w:pPr>
        <w:pBdr>
          <w:top w:val="none" w:sz="0" w:space="0" w:color="auto"/>
          <w:left w:val="none" w:sz="0" w:space="0" w:color="auto"/>
          <w:bottom w:val="none" w:sz="0" w:space="0" w:color="auto"/>
          <w:right w:val="none" w:sz="0" w:space="0" w:color="auto"/>
        </w:pBdr>
        <w:spacing w:after="0" w:line="360" w:lineRule="auto"/>
        <w:ind w:right="0" w:firstLineChars="200" w:firstLine="640"/>
        <w:rPr>
          <w:rFonts w:ascii="黑体" w:eastAsia="黑体" w:hint="eastAsia"/>
          <w:i w:val="0"/>
          <w:iCs w:val="0"/>
          <w:caps w:val="0"/>
          <w:smallCaps w:val="0"/>
          <w:vanish w:val="0"/>
          <w:spacing w:val="0"/>
          <w:sz w:val="32"/>
          <w:szCs w:val="32"/>
        </w:rPr>
      </w:pPr>
      <w:r>
        <w:rPr>
          <w:rFonts w:ascii="黑体" w:eastAsia="黑体"/>
          <w:i w:val="0"/>
          <w:iCs w:val="0"/>
          <w:caps w:val="0"/>
          <w:smallCaps w:val="0"/>
          <w:vanish w:val="0"/>
          <w:spacing w:val="0"/>
          <w:sz w:val="32"/>
          <w:szCs w:val="32"/>
        </w:rPr>
        <w:t>一</w:t>
      </w:r>
      <w:r>
        <w:rPr>
          <w:rFonts w:ascii="黑体" w:eastAsia="黑体" w:hint="eastAsia"/>
          <w:i w:val="0"/>
          <w:iCs w:val="0"/>
          <w:caps w:val="0"/>
          <w:smallCaps w:val="0"/>
          <w:vanish w:val="0"/>
          <w:spacing w:val="0"/>
          <w:sz w:val="32"/>
          <w:szCs w:val="32"/>
        </w:rPr>
        <w:t>、试点</w:t>
      </w:r>
      <w:r>
        <w:rPr>
          <w:rFonts w:ascii="黑体" w:eastAsia="黑体"/>
          <w:i w:val="0"/>
          <w:iCs w:val="0"/>
          <w:caps w:val="0"/>
          <w:smallCaps w:val="0"/>
          <w:vanish w:val="0"/>
          <w:spacing w:val="0"/>
          <w:sz w:val="32"/>
          <w:szCs w:val="32"/>
        </w:rPr>
        <w:t>产品条件与补贴标准</w:t>
      </w:r>
    </w:p>
    <w:p>
      <w:pPr>
        <w:pBdr>
          <w:top w:val="none" w:sz="0" w:space="0" w:color="auto"/>
          <w:left w:val="none" w:sz="0" w:space="0" w:color="auto"/>
          <w:bottom w:val="none" w:sz="0" w:space="0" w:color="auto"/>
          <w:right w:val="none" w:sz="0" w:space="0" w:color="auto"/>
        </w:pBdr>
        <w:spacing w:after="0" w:line="360" w:lineRule="auto"/>
        <w:ind w:right="0" w:firstLineChars="200" w:firstLine="640"/>
        <w:rPr>
          <w:rFonts w:ascii="仿宋_GB2312" w:eastAsia="仿宋_GB2312"/>
          <w:b w:val="0"/>
          <w:bCs w:val="0"/>
          <w:i w:val="0"/>
          <w:iCs w:val="0"/>
          <w:caps w:val="0"/>
          <w:smallCaps w:val="0"/>
          <w:vanish w:val="0"/>
          <w:spacing w:val="0"/>
          <w:sz w:val="32"/>
          <w:szCs w:val="32"/>
        </w:rPr>
      </w:pPr>
      <w:r>
        <w:rPr>
          <w:rFonts w:ascii="仿宋_GB2312" w:eastAsia="仿宋_GB2312"/>
          <w:b/>
          <w:bCs/>
          <w:i w:val="0"/>
          <w:iCs w:val="0"/>
          <w:caps w:val="0"/>
          <w:smallCaps w:val="0"/>
          <w:vanish w:val="0"/>
          <w:spacing w:val="0"/>
          <w:sz w:val="32"/>
          <w:szCs w:val="32"/>
        </w:rPr>
        <w:t>（一）试点品目。</w:t>
      </w:r>
      <w:r>
        <w:rPr>
          <w:rFonts w:ascii="仿宋_GB2312" w:eastAsia="仿宋_GB2312" w:hint="eastAsia"/>
          <w:sz w:val="32"/>
          <w:szCs w:val="32"/>
        </w:rPr>
        <w:t>有机废弃物好氧发酵翻堆机、田间运输机2个品目列入我省2018-2020年农机新产品购置补贴试点品目。</w:t>
      </w:r>
      <w:r>
        <w:rPr>
          <w:rFonts w:ascii="仿宋_GB2312" w:eastAsia="仿宋_GB2312"/>
          <w:sz w:val="32"/>
          <w:szCs w:val="32"/>
        </w:rPr>
        <w:t>新增的</w:t>
      </w:r>
      <w:r>
        <w:rPr>
          <w:rFonts w:ascii="仿宋_GB2312" w:eastAsia="仿宋_GB2312" w:hint="eastAsia"/>
          <w:sz w:val="32"/>
          <w:szCs w:val="32"/>
        </w:rPr>
        <w:t>试点品目根据</w:t>
      </w:r>
      <w:r>
        <w:rPr>
          <w:rFonts w:ascii="仿宋_GB2312" w:eastAsia="仿宋_GB2312" w:hint="eastAsia"/>
          <w:b w:val="0"/>
          <w:bCs w:val="0"/>
          <w:i w:val="0"/>
          <w:iCs w:val="0"/>
          <w:caps w:val="0"/>
          <w:smallCaps w:val="0"/>
          <w:vanish w:val="0"/>
          <w:spacing w:val="0"/>
          <w:sz w:val="32"/>
          <w:szCs w:val="32"/>
        </w:rPr>
        <w:t>《农业部办公厅、财政部办公厅关于做好2018-2020年农机新产品购置补贴试点工作的通知》</w:t>
      </w:r>
      <w:r>
        <w:rPr>
          <w:rFonts w:ascii="仿宋_GB2312" w:eastAsia="仿宋_GB2312"/>
          <w:b w:val="0"/>
          <w:bCs w:val="0"/>
          <w:i w:val="0"/>
          <w:iCs w:val="0"/>
          <w:caps w:val="0"/>
          <w:smallCaps w:val="0"/>
          <w:vanish w:val="0"/>
          <w:spacing w:val="0"/>
          <w:sz w:val="32"/>
          <w:szCs w:val="32"/>
        </w:rPr>
        <w:t>等文件要求研究制定。</w:t>
      </w:r>
    </w:p>
    <w:p>
      <w:pPr>
        <w:pBdr>
          <w:top w:val="none" w:sz="0" w:space="0" w:color="auto"/>
          <w:left w:val="none" w:sz="0" w:space="0" w:color="auto"/>
          <w:bottom w:val="none" w:sz="0" w:space="0" w:color="auto"/>
          <w:right w:val="none" w:sz="0" w:space="0" w:color="auto"/>
        </w:pBdr>
        <w:spacing w:line="360" w:lineRule="auto"/>
        <w:ind w:firstLineChars="200" w:firstLine="640"/>
        <w:rPr>
          <w:rFonts w:ascii="仿宋_GB2312" w:eastAsia="仿宋_GB2312"/>
          <w:b w:val="0"/>
          <w:bCs w:val="0"/>
          <w:i w:val="0"/>
          <w:iCs w:val="0"/>
          <w:caps w:val="0"/>
          <w:smallCaps w:val="0"/>
          <w:vanish w:val="0"/>
          <w:spacing w:val="0"/>
          <w:sz w:val="32"/>
          <w:szCs w:val="32"/>
        </w:rPr>
      </w:pPr>
      <w:r>
        <w:rPr>
          <w:rFonts w:ascii="仿宋_GB2312" w:eastAsia="仿宋_GB2312"/>
          <w:b/>
          <w:bCs/>
          <w:i w:val="0"/>
          <w:iCs w:val="0"/>
          <w:caps w:val="0"/>
          <w:smallCaps w:val="0"/>
          <w:vanish w:val="0"/>
          <w:spacing w:val="0"/>
          <w:sz w:val="32"/>
          <w:szCs w:val="32"/>
        </w:rPr>
        <w:t>（二）产品条件。</w:t>
      </w:r>
      <w:r>
        <w:rPr>
          <w:rFonts w:ascii="仿宋_GB2312" w:eastAsia="仿宋_GB2312" w:hint="eastAsia"/>
          <w:b w:val="0"/>
          <w:bCs w:val="0"/>
          <w:i w:val="0"/>
          <w:iCs w:val="0"/>
          <w:caps w:val="0"/>
          <w:smallCaps w:val="0"/>
          <w:vanish w:val="0"/>
          <w:spacing w:val="0"/>
          <w:sz w:val="32"/>
          <w:szCs w:val="32"/>
        </w:rPr>
        <w:t>申报农机新产品购置补贴试点的农业机械</w:t>
      </w:r>
      <w:r>
        <w:rPr>
          <w:rFonts w:ascii="仿宋_GB2312" w:eastAsia="仿宋_GB2312"/>
          <w:b w:val="0"/>
          <w:bCs w:val="0"/>
          <w:i w:val="0"/>
          <w:iCs w:val="0"/>
          <w:caps w:val="0"/>
          <w:smallCaps w:val="0"/>
          <w:vanish w:val="0"/>
          <w:spacing w:val="0"/>
          <w:sz w:val="32"/>
          <w:szCs w:val="32"/>
        </w:rPr>
        <w:t>应具备以下条件：（1）</w:t>
      </w:r>
      <w:r>
        <w:rPr>
          <w:rFonts w:ascii="仿宋_GB2312" w:eastAsia="仿宋_GB2312" w:hint="eastAsia"/>
          <w:sz w:val="32"/>
          <w:szCs w:val="32"/>
        </w:rPr>
        <w:t>获得第三方产品检验报告和产品定型证明文件</w:t>
      </w:r>
      <w:r>
        <w:rPr>
          <w:rFonts w:ascii="仿宋_GB2312" w:eastAsia="仿宋_GB2312"/>
          <w:sz w:val="32"/>
          <w:szCs w:val="32"/>
        </w:rPr>
        <w:t>；（2）至少拥有</w:t>
      </w:r>
      <w:r>
        <w:rPr>
          <w:rFonts w:ascii="仿宋_GB2312" w:eastAsia="仿宋_GB2312" w:hint="eastAsia"/>
          <w:sz w:val="32"/>
          <w:szCs w:val="32"/>
        </w:rPr>
        <w:t>实用新型发明专利、整机（</w:t>
      </w:r>
      <w:r>
        <w:rPr>
          <w:rFonts w:ascii="仿宋_GB2312" w:eastAsia="仿宋_GB2312"/>
          <w:sz w:val="32"/>
          <w:szCs w:val="32"/>
        </w:rPr>
        <w:t>或</w:t>
      </w:r>
      <w:r>
        <w:rPr>
          <w:rFonts w:ascii="仿宋_GB2312" w:eastAsia="仿宋_GB2312" w:hint="eastAsia"/>
          <w:sz w:val="32"/>
          <w:szCs w:val="32"/>
        </w:rPr>
        <w:t>关键部件）发明专利以及省级以上科技成果鉴定</w:t>
      </w:r>
      <w:r>
        <w:rPr>
          <w:rFonts w:ascii="仿宋_GB2312" w:eastAsia="仿宋_GB2312"/>
          <w:sz w:val="32"/>
          <w:szCs w:val="32"/>
        </w:rPr>
        <w:t>（</w:t>
      </w:r>
      <w:r>
        <w:rPr>
          <w:rFonts w:ascii="仿宋_GB2312" w:eastAsia="仿宋_GB2312" w:hint="eastAsia"/>
          <w:sz w:val="32"/>
          <w:szCs w:val="32"/>
        </w:rPr>
        <w:t>或者评价证明</w:t>
      </w:r>
      <w:r>
        <w:rPr>
          <w:rFonts w:ascii="仿宋_GB2312" w:eastAsia="仿宋_GB2312"/>
          <w:sz w:val="32"/>
          <w:szCs w:val="32"/>
        </w:rPr>
        <w:t>）</w:t>
      </w:r>
      <w:r>
        <w:rPr>
          <w:rFonts w:ascii="仿宋_GB2312" w:eastAsia="仿宋_GB2312" w:hint="eastAsia"/>
          <w:sz w:val="32"/>
          <w:szCs w:val="32"/>
        </w:rPr>
        <w:t>之一</w:t>
      </w:r>
      <w:r>
        <w:rPr>
          <w:rFonts w:ascii="仿宋_GB2312" w:eastAsia="仿宋_GB2312"/>
          <w:sz w:val="32"/>
          <w:szCs w:val="32"/>
        </w:rPr>
        <w:t>；</w:t>
      </w:r>
      <w:r>
        <w:rPr>
          <w:rFonts w:ascii="仿宋_GB2312" w:eastAsia="仿宋_GB2312"/>
          <w:b w:val="0"/>
          <w:bCs w:val="0"/>
          <w:i w:val="0"/>
          <w:iCs w:val="0"/>
          <w:caps w:val="0"/>
          <w:smallCaps w:val="0"/>
          <w:vanish w:val="0"/>
          <w:spacing w:val="0"/>
          <w:sz w:val="32"/>
          <w:szCs w:val="32"/>
        </w:rPr>
        <w:t>（3）取得</w:t>
      </w:r>
      <w:r>
        <w:rPr>
          <w:rFonts w:ascii="仿宋_GB2312" w:eastAsia="仿宋_GB2312" w:hint="eastAsia"/>
          <w:b w:val="0"/>
          <w:bCs w:val="0"/>
          <w:i w:val="0"/>
          <w:iCs w:val="0"/>
          <w:caps w:val="0"/>
          <w:smallCaps w:val="0"/>
          <w:vanish w:val="0"/>
          <w:spacing w:val="0"/>
          <w:sz w:val="32"/>
          <w:szCs w:val="32"/>
        </w:rPr>
        <w:t>有资质的检验检测机构依据国家、行业或企业标准出具的产品出厂合格证明</w:t>
      </w:r>
      <w:r>
        <w:rPr>
          <w:rFonts w:ascii="仿宋_GB2312" w:eastAsia="仿宋_GB2312"/>
          <w:b w:val="0"/>
          <w:bCs w:val="0"/>
          <w:i w:val="0"/>
          <w:iCs w:val="0"/>
          <w:caps w:val="0"/>
          <w:smallCaps w:val="0"/>
          <w:vanish w:val="0"/>
          <w:spacing w:val="0"/>
          <w:sz w:val="32"/>
          <w:szCs w:val="32"/>
        </w:rPr>
        <w:t>；（4）</w:t>
      </w:r>
      <w:r>
        <w:rPr>
          <w:rFonts w:ascii="仿宋_GB2312" w:eastAsia="仿宋_GB2312"/>
          <w:sz w:val="32"/>
          <w:szCs w:val="32"/>
        </w:rPr>
        <w:t>通过县级以上农机管理部门开展的田（场）间实地试验验证。</w:t>
      </w:r>
    </w:p>
    <w:p>
      <w:pPr>
        <w:pBdr>
          <w:top w:val="none" w:sz="0" w:space="0" w:color="auto"/>
          <w:left w:val="none" w:sz="0" w:space="0" w:color="auto"/>
          <w:bottom w:val="none" w:sz="0" w:space="0" w:color="auto"/>
          <w:right w:val="none" w:sz="0" w:space="0" w:color="auto"/>
        </w:pBdr>
        <w:spacing w:line="360" w:lineRule="auto"/>
        <w:ind w:firstLineChars="200" w:firstLine="640"/>
        <w:rPr>
          <w:rFonts w:ascii="仿宋_GB2312" w:eastAsia="仿宋_GB2312" w:hint="eastAsia"/>
          <w:b w:val="0"/>
          <w:bCs w:val="0"/>
          <w:i w:val="0"/>
          <w:iCs w:val="0"/>
          <w:caps w:val="0"/>
          <w:smallCaps w:val="0"/>
          <w:vanish w:val="0"/>
          <w:spacing w:val="0"/>
          <w:sz w:val="32"/>
          <w:szCs w:val="32"/>
        </w:rPr>
      </w:pPr>
      <w:r>
        <w:rPr>
          <w:rFonts w:ascii="仿宋_GB2312" w:eastAsia="仿宋_GB2312" w:hint="eastAsia"/>
          <w:b/>
          <w:bCs/>
          <w:i w:val="0"/>
          <w:iCs w:val="0"/>
          <w:caps w:val="0"/>
          <w:smallCaps w:val="0"/>
          <w:vanish w:val="0"/>
          <w:spacing w:val="0"/>
          <w:sz w:val="32"/>
          <w:szCs w:val="32"/>
        </w:rPr>
        <w:t>（</w:t>
      </w:r>
      <w:r>
        <w:rPr>
          <w:rFonts w:ascii="仿宋_GB2312" w:eastAsia="仿宋_GB2312"/>
          <w:b/>
          <w:bCs/>
          <w:i w:val="0"/>
          <w:iCs w:val="0"/>
          <w:caps w:val="0"/>
          <w:smallCaps w:val="0"/>
          <w:vanish w:val="0"/>
          <w:spacing w:val="0"/>
          <w:sz w:val="32"/>
          <w:szCs w:val="32"/>
        </w:rPr>
        <w:t>三</w:t>
      </w:r>
      <w:r>
        <w:rPr>
          <w:rFonts w:ascii="仿宋_GB2312" w:eastAsia="仿宋_GB2312" w:hint="eastAsia"/>
          <w:b/>
          <w:bCs/>
          <w:i w:val="0"/>
          <w:iCs w:val="0"/>
          <w:caps w:val="0"/>
          <w:smallCaps w:val="0"/>
          <w:vanish w:val="0"/>
          <w:spacing w:val="0"/>
          <w:sz w:val="32"/>
          <w:szCs w:val="32"/>
        </w:rPr>
        <w:t>）补贴标准。</w:t>
      </w:r>
      <w:r>
        <w:rPr>
          <w:rFonts w:ascii="仿宋_GB2312" w:eastAsia="仿宋_GB2312" w:hint="eastAsia"/>
          <w:sz w:val="32"/>
          <w:szCs w:val="32"/>
        </w:rPr>
        <w:t>有机废弃物好氧发酵翻堆机、田间运输机</w:t>
      </w:r>
      <w:r>
        <w:rPr>
          <w:rFonts w:ascii="仿宋_GB2312" w:eastAsia="仿宋_GB2312" w:hint="eastAsia"/>
          <w:b w:val="0"/>
          <w:bCs w:val="0"/>
          <w:i w:val="0"/>
          <w:iCs w:val="0"/>
          <w:caps w:val="0"/>
          <w:smallCaps w:val="0"/>
          <w:vanish w:val="0"/>
          <w:spacing w:val="0"/>
          <w:sz w:val="32"/>
          <w:szCs w:val="32"/>
        </w:rPr>
        <w:t>2个品目</w:t>
      </w:r>
      <w:r>
        <w:rPr>
          <w:rFonts w:ascii="仿宋_GB2312" w:eastAsia="仿宋_GB2312"/>
          <w:b w:val="0"/>
          <w:bCs w:val="0"/>
          <w:i w:val="0"/>
          <w:iCs w:val="0"/>
          <w:caps w:val="0"/>
          <w:smallCaps w:val="0"/>
          <w:vanish w:val="0"/>
          <w:spacing w:val="0"/>
          <w:sz w:val="32"/>
          <w:szCs w:val="32"/>
        </w:rPr>
        <w:t>的补贴标准详见附件。试点过程中，由省农业农村厅、财政厅根据</w:t>
      </w:r>
      <w:r>
        <w:rPr>
          <w:rFonts w:ascii="仿宋_GB2312" w:eastAsia="仿宋_GB2312" w:hint="eastAsia"/>
          <w:b w:val="0"/>
          <w:bCs w:val="0"/>
          <w:i w:val="0"/>
          <w:iCs w:val="0"/>
          <w:caps w:val="0"/>
          <w:smallCaps w:val="0"/>
          <w:vanish w:val="0"/>
          <w:spacing w:val="0"/>
          <w:sz w:val="32"/>
          <w:szCs w:val="32"/>
        </w:rPr>
        <w:t>《农业部办公厅、财政部办公厅关于做好2018-2020年农机新产品购置补贴试点工作的通知》</w:t>
      </w:r>
      <w:r>
        <w:rPr>
          <w:rFonts w:ascii="仿宋_GB2312" w:eastAsia="仿宋_GB2312"/>
          <w:b w:val="0"/>
          <w:bCs w:val="0"/>
          <w:i w:val="0"/>
          <w:iCs w:val="0"/>
          <w:caps w:val="0"/>
          <w:smallCaps w:val="0"/>
          <w:vanish w:val="0"/>
          <w:spacing w:val="0"/>
          <w:sz w:val="32"/>
          <w:szCs w:val="32"/>
        </w:rPr>
        <w:t>等相关</w:t>
      </w:r>
      <w:r>
        <w:rPr>
          <w:rFonts w:ascii="仿宋_GB2312" w:eastAsia="仿宋_GB2312" w:hint="eastAsia"/>
          <w:b w:val="0"/>
          <w:bCs w:val="0"/>
          <w:i w:val="0"/>
          <w:iCs w:val="0"/>
          <w:caps w:val="0"/>
          <w:smallCaps w:val="0"/>
          <w:vanish w:val="0"/>
          <w:spacing w:val="0"/>
          <w:sz w:val="32"/>
          <w:szCs w:val="32"/>
        </w:rPr>
        <w:t>规定</w:t>
      </w:r>
      <w:r>
        <w:rPr>
          <w:rFonts w:ascii="仿宋_GB2312" w:eastAsia="仿宋_GB2312"/>
          <w:b w:val="0"/>
          <w:bCs w:val="0"/>
          <w:i w:val="0"/>
          <w:iCs w:val="0"/>
          <w:caps w:val="0"/>
          <w:smallCaps w:val="0"/>
          <w:vanish w:val="0"/>
          <w:spacing w:val="0"/>
          <w:sz w:val="32"/>
          <w:szCs w:val="32"/>
        </w:rPr>
        <w:t>，制定和调整试点产品的补贴标准</w:t>
      </w:r>
      <w:r>
        <w:rPr>
          <w:rFonts w:ascii="仿宋_GB2312" w:eastAsia="仿宋_GB2312" w:hint="eastAsia"/>
          <w:b w:val="0"/>
          <w:bCs w:val="0"/>
          <w:i w:val="0"/>
          <w:iCs w:val="0"/>
          <w:caps w:val="0"/>
          <w:smallCaps w:val="0"/>
          <w:vanish w:val="0"/>
          <w:spacing w:val="0"/>
          <w:sz w:val="32"/>
          <w:szCs w:val="32"/>
        </w:rPr>
        <w:t>。</w:t>
      </w:r>
    </w:p>
    <w:p>
      <w:pPr>
        <w:pBdr>
          <w:top w:val="none" w:sz="0" w:space="0" w:color="auto"/>
          <w:left w:val="none" w:sz="0" w:space="0" w:color="auto"/>
          <w:bottom w:val="none" w:sz="0" w:space="0" w:color="auto"/>
          <w:right w:val="none" w:sz="0" w:space="0" w:color="auto"/>
        </w:pBdr>
        <w:spacing w:line="360" w:lineRule="auto"/>
        <w:ind w:firstLineChars="200" w:firstLine="640"/>
        <w:rPr>
          <w:rFonts w:ascii="黑体" w:eastAsia="黑体" w:hint="eastAsia"/>
          <w:sz w:val="32"/>
          <w:szCs w:val="32"/>
        </w:rPr>
      </w:pPr>
      <w:r>
        <w:rPr>
          <w:rFonts w:ascii="黑体" w:eastAsia="黑体"/>
          <w:sz w:val="32"/>
          <w:szCs w:val="32"/>
        </w:rPr>
        <w:t>二</w:t>
      </w:r>
      <w:r>
        <w:rPr>
          <w:rFonts w:ascii="黑体" w:eastAsia="黑体" w:hint="eastAsia"/>
          <w:sz w:val="32"/>
          <w:szCs w:val="32"/>
        </w:rPr>
        <w:t>、实施区域及补贴对象</w:t>
      </w:r>
    </w:p>
    <w:p>
      <w:pPr>
        <w:pBdr>
          <w:top w:val="none" w:sz="0" w:space="0" w:color="auto"/>
          <w:left w:val="none" w:sz="0" w:space="0" w:color="auto"/>
          <w:bottom w:val="none" w:sz="0" w:space="0" w:color="auto"/>
          <w:right w:val="none" w:sz="0" w:space="0" w:color="auto"/>
        </w:pBdr>
        <w:spacing w:line="360" w:lineRule="auto"/>
        <w:ind w:firstLineChars="200" w:firstLine="640"/>
        <w:rPr>
          <w:rFonts w:ascii="仿宋_GB2312" w:eastAsia="仿宋_GB2312"/>
          <w:b w:val="0"/>
          <w:bCs w:val="0"/>
          <w:i w:val="0"/>
          <w:iCs w:val="0"/>
          <w:caps w:val="0"/>
          <w:smallCaps w:val="0"/>
          <w:vanish w:val="0"/>
          <w:spacing w:val="0"/>
          <w:sz w:val="32"/>
          <w:szCs w:val="32"/>
        </w:rPr>
      </w:pPr>
      <w:r>
        <w:rPr>
          <w:rFonts w:ascii="仿宋_GB2312" w:eastAsia="仿宋_GB2312"/>
          <w:b w:val="0"/>
          <w:bCs w:val="0"/>
          <w:i w:val="0"/>
          <w:iCs w:val="0"/>
          <w:caps w:val="0"/>
          <w:smallCaps w:val="0"/>
          <w:vanish w:val="0"/>
          <w:spacing w:val="0"/>
          <w:sz w:val="32"/>
          <w:szCs w:val="32"/>
        </w:rPr>
        <w:t>在当年度我省农机购置补贴政策的实施县（市、区）开展。补贴对象与当年度我省农机购置补贴政策的补贴对象一致。</w:t>
      </w:r>
    </w:p>
    <w:p>
      <w:pPr>
        <w:pBdr>
          <w:top w:val="none" w:sz="0" w:space="0" w:color="auto"/>
          <w:left w:val="none" w:sz="0" w:space="0" w:color="auto"/>
          <w:bottom w:val="none" w:sz="0" w:space="0" w:color="auto"/>
          <w:right w:val="none" w:sz="0" w:space="0" w:color="auto"/>
        </w:pBdr>
        <w:spacing w:line="360" w:lineRule="auto"/>
        <w:ind w:firstLineChars="200" w:firstLine="640"/>
        <w:rPr>
          <w:rFonts w:ascii="黑体" w:eastAsia="黑体" w:hint="eastAsia"/>
          <w:sz w:val="32"/>
          <w:szCs w:val="32"/>
        </w:rPr>
      </w:pPr>
      <w:r>
        <w:rPr>
          <w:rFonts w:ascii="黑体" w:eastAsia="黑体"/>
          <w:sz w:val="32"/>
          <w:szCs w:val="32"/>
        </w:rPr>
        <w:t>三</w:t>
      </w:r>
      <w:r>
        <w:rPr>
          <w:rFonts w:ascii="黑体" w:eastAsia="黑体" w:hint="eastAsia"/>
          <w:sz w:val="32"/>
          <w:szCs w:val="32"/>
        </w:rPr>
        <w:t>、</w:t>
      </w:r>
      <w:r>
        <w:rPr>
          <w:rFonts w:ascii="黑体" w:eastAsia="黑体"/>
          <w:sz w:val="32"/>
          <w:szCs w:val="32"/>
        </w:rPr>
        <w:t>试点期限与</w:t>
      </w:r>
      <w:r>
        <w:rPr>
          <w:rFonts w:ascii="黑体" w:eastAsia="黑体" w:hint="eastAsia"/>
          <w:sz w:val="32"/>
          <w:szCs w:val="32"/>
        </w:rPr>
        <w:t>资金规模</w:t>
      </w:r>
    </w:p>
    <w:p>
      <w:pPr>
        <w:pBdr>
          <w:top w:val="none" w:sz="0" w:space="0" w:color="auto"/>
          <w:left w:val="none" w:sz="0" w:space="0" w:color="auto"/>
          <w:bottom w:val="none" w:sz="0" w:space="0" w:color="auto"/>
          <w:right w:val="none" w:sz="0" w:space="0" w:color="auto"/>
        </w:pBdr>
        <w:spacing w:line="360" w:lineRule="auto"/>
        <w:ind w:firstLineChars="200" w:firstLine="640"/>
        <w:rPr>
          <w:rFonts w:ascii="仿宋_GB2312" w:eastAsia="仿宋_GB2312"/>
          <w:sz w:val="32"/>
          <w:szCs w:val="32"/>
        </w:rPr>
      </w:pPr>
      <w:r>
        <w:rPr>
          <w:rFonts w:ascii="仿宋_GB2312" w:eastAsia="仿宋_GB2312" w:hint="eastAsia"/>
          <w:sz w:val="32"/>
          <w:szCs w:val="32"/>
        </w:rPr>
        <w:t>试点期限为2018</w:t>
      </w:r>
      <w:r>
        <w:rPr>
          <w:rFonts w:ascii="仿宋_GB2312" w:eastAsia="仿宋_GB2312"/>
          <w:sz w:val="32"/>
          <w:szCs w:val="32"/>
        </w:rPr>
        <w:t>-</w:t>
      </w:r>
      <w:r>
        <w:rPr>
          <w:rFonts w:ascii="仿宋_GB2312" w:eastAsia="仿宋_GB2312" w:hint="eastAsia"/>
          <w:sz w:val="32"/>
          <w:szCs w:val="32"/>
        </w:rPr>
        <w:t>2020年。</w:t>
      </w:r>
    </w:p>
    <w:p>
      <w:pPr>
        <w:pBdr>
          <w:top w:val="none" w:sz="0" w:space="0" w:color="auto"/>
          <w:left w:val="none" w:sz="0" w:space="0" w:color="auto"/>
          <w:bottom w:val="none" w:sz="0" w:space="0" w:color="auto"/>
          <w:right w:val="none" w:sz="0" w:space="0" w:color="auto"/>
        </w:pBdr>
        <w:spacing w:line="360" w:lineRule="auto"/>
        <w:ind w:firstLineChars="200" w:firstLine="640"/>
        <w:rPr>
          <w:rFonts w:ascii="仿宋_GB2312" w:eastAsia="仿宋_GB2312"/>
          <w:sz w:val="32"/>
          <w:szCs w:val="32"/>
        </w:rPr>
      </w:pPr>
      <w:r>
        <w:rPr>
          <w:rFonts w:ascii="仿宋_GB2312" w:eastAsia="仿宋_GB2312"/>
          <w:sz w:val="32"/>
          <w:szCs w:val="32"/>
        </w:rPr>
        <w:t>2018年4月13日（</w:t>
      </w:r>
      <w:r>
        <w:rPr>
          <w:rFonts w:ascii="仿宋_GB2312" w:eastAsia="仿宋_GB2312"/>
          <w:b w:val="0"/>
          <w:bCs w:val="0"/>
          <w:i w:val="0"/>
          <w:iCs w:val="0"/>
          <w:caps w:val="0"/>
          <w:smallCaps w:val="0"/>
          <w:vanish w:val="0"/>
          <w:spacing w:val="0"/>
          <w:sz w:val="32"/>
          <w:szCs w:val="32"/>
        </w:rPr>
        <w:t>闽农综〔2018〕67号印发时间</w:t>
      </w:r>
      <w:r>
        <w:rPr>
          <w:rFonts w:ascii="仿宋_GB2312" w:eastAsia="仿宋_GB2312"/>
          <w:sz w:val="32"/>
          <w:szCs w:val="32"/>
        </w:rPr>
        <w:t>）起购置（以机打发票日期为准）的补贴新产品可申请农机购置补贴资金，其中中央资金补贴量</w:t>
      </w:r>
      <w:r>
        <w:rPr>
          <w:rFonts w:ascii="仿宋_GB2312" w:eastAsia="仿宋_GB2312"/>
          <w:b w:val="0"/>
          <w:bCs w:val="0"/>
          <w:i w:val="0"/>
          <w:iCs w:val="0"/>
          <w:caps w:val="0"/>
          <w:smallCaps w:val="0"/>
          <w:vanish w:val="0"/>
          <w:spacing w:val="0"/>
          <w:sz w:val="32"/>
          <w:szCs w:val="32"/>
        </w:rPr>
        <w:t>不超过我省当年度</w:t>
      </w:r>
      <w:r>
        <w:rPr>
          <w:rFonts w:ascii="仿宋_GB2312" w:eastAsia="仿宋_GB2312" w:hint="eastAsia"/>
          <w:b w:val="0"/>
          <w:bCs w:val="0"/>
          <w:i w:val="0"/>
          <w:iCs w:val="0"/>
          <w:caps w:val="0"/>
          <w:smallCaps w:val="0"/>
          <w:vanish w:val="0"/>
          <w:spacing w:val="0"/>
          <w:sz w:val="32"/>
          <w:szCs w:val="32"/>
        </w:rPr>
        <w:t>中央财政农机购置补贴资金总规模的10%</w:t>
      </w:r>
      <w:r>
        <w:rPr>
          <w:rFonts w:ascii="仿宋_GB2312" w:eastAsia="仿宋_GB2312"/>
          <w:b w:val="0"/>
          <w:bCs w:val="0"/>
          <w:i w:val="0"/>
          <w:iCs w:val="0"/>
          <w:caps w:val="0"/>
          <w:smallCaps w:val="0"/>
          <w:vanish w:val="0"/>
          <w:spacing w:val="0"/>
          <w:sz w:val="32"/>
          <w:szCs w:val="32"/>
        </w:rPr>
        <w:t>且</w:t>
      </w:r>
      <w:r>
        <w:rPr>
          <w:rFonts w:ascii="仿宋_GB2312" w:eastAsia="仿宋_GB2312" w:hint="eastAsia"/>
          <w:b w:val="0"/>
          <w:bCs w:val="0"/>
          <w:i w:val="0"/>
          <w:iCs w:val="0"/>
          <w:caps w:val="0"/>
          <w:smallCaps w:val="0"/>
          <w:vanish w:val="0"/>
          <w:spacing w:val="0"/>
          <w:sz w:val="32"/>
          <w:szCs w:val="32"/>
        </w:rPr>
        <w:t>不超过3000万元</w:t>
      </w:r>
      <w:r>
        <w:rPr>
          <w:rFonts w:ascii="仿宋_GB2312" w:eastAsia="仿宋_GB2312"/>
          <w:b w:val="0"/>
          <w:bCs w:val="0"/>
          <w:i w:val="0"/>
          <w:iCs w:val="0"/>
          <w:caps w:val="0"/>
          <w:smallCaps w:val="0"/>
          <w:vanish w:val="0"/>
          <w:spacing w:val="0"/>
          <w:sz w:val="32"/>
          <w:szCs w:val="32"/>
        </w:rPr>
        <w:t>。按照谁先申请谁先补助原则，从我省当年度农机购置补贴资金中安排，试点资金使用完毕后，停止受理相关产品补贴申请</w:t>
      </w:r>
      <w:r>
        <w:rPr>
          <w:rFonts w:ascii="仿宋_GB2312" w:eastAsia="仿宋_GB2312" w:hint="eastAsia"/>
          <w:color w:val="auto"/>
          <w:sz w:val="32"/>
          <w:szCs w:val="32"/>
          <w:bdr w:val="none" w:sz="0" w:space="0" w:color="auto"/>
        </w:rPr>
        <w:t>。</w:t>
      </w:r>
    </w:p>
    <w:p>
      <w:pPr>
        <w:pBdr>
          <w:top w:val="none" w:sz="0" w:space="0" w:color="auto"/>
          <w:left w:val="none" w:sz="0" w:space="0" w:color="auto"/>
          <w:bottom w:val="none" w:sz="0" w:space="0" w:color="auto"/>
          <w:right w:val="none" w:sz="0" w:space="0" w:color="auto"/>
        </w:pBdr>
        <w:spacing w:line="360" w:lineRule="auto"/>
        <w:ind w:firstLineChars="200" w:firstLine="640"/>
        <w:rPr>
          <w:rFonts w:ascii="黑体" w:eastAsia="黑体" w:hint="eastAsia"/>
          <w:sz w:val="32"/>
          <w:szCs w:val="32"/>
        </w:rPr>
      </w:pPr>
      <w:r>
        <w:rPr>
          <w:rFonts w:ascii="黑体" w:eastAsia="黑体" w:hint="eastAsia"/>
          <w:bCs/>
          <w:sz w:val="32"/>
          <w:szCs w:val="32"/>
        </w:rPr>
        <w:t>四、操作程序</w:t>
      </w:r>
    </w:p>
    <w:p>
      <w:pPr>
        <w:pBdr>
          <w:top w:val="none" w:sz="0" w:space="0" w:color="auto"/>
          <w:left w:val="none" w:sz="0" w:space="0" w:color="auto"/>
          <w:bottom w:val="none" w:sz="0" w:space="0" w:color="auto"/>
          <w:right w:val="none" w:sz="0" w:space="0" w:color="auto"/>
        </w:pBdr>
        <w:spacing w:after="0" w:line="360" w:lineRule="auto"/>
        <w:ind w:right="0" w:firstLineChars="200" w:firstLine="640"/>
        <w:rPr>
          <w:rFonts w:ascii="仿宋_GB2312" w:eastAsia="仿宋_GB2312"/>
          <w:b w:val="0"/>
          <w:bCs w:val="0"/>
          <w:i w:val="0"/>
          <w:iCs w:val="0"/>
          <w:caps w:val="0"/>
          <w:smallCaps w:val="0"/>
          <w:vanish w:val="0"/>
          <w:spacing w:val="0"/>
          <w:sz w:val="32"/>
          <w:szCs w:val="32"/>
        </w:rPr>
      </w:pPr>
      <w:r>
        <w:rPr>
          <w:rFonts w:ascii="仿宋_GB2312" w:eastAsia="仿宋_GB2312"/>
          <w:b w:val="0"/>
          <w:bCs w:val="0"/>
          <w:i w:val="0"/>
          <w:iCs w:val="0"/>
          <w:caps w:val="0"/>
          <w:smallCaps w:val="0"/>
          <w:vanish w:val="0"/>
          <w:spacing w:val="0"/>
          <w:sz w:val="32"/>
          <w:szCs w:val="32"/>
        </w:rPr>
        <w:t>试点产品的投档审核</w:t>
      </w:r>
      <w:r>
        <w:rPr>
          <w:rFonts w:ascii="仿宋_GB2312" w:eastAsia="仿宋_GB2312" w:hint="eastAsia"/>
          <w:b w:val="0"/>
          <w:bCs w:val="0"/>
          <w:i w:val="0"/>
          <w:iCs w:val="0"/>
          <w:caps w:val="0"/>
          <w:smallCaps w:val="0"/>
          <w:vanish w:val="0"/>
          <w:spacing w:val="0"/>
          <w:sz w:val="32"/>
          <w:szCs w:val="32"/>
        </w:rPr>
        <w:t>、补贴申请</w:t>
      </w:r>
      <w:r>
        <w:rPr>
          <w:rFonts w:ascii="仿宋_GB2312" w:eastAsia="仿宋_GB2312"/>
          <w:b w:val="0"/>
          <w:bCs w:val="0"/>
          <w:i w:val="0"/>
          <w:iCs w:val="0"/>
          <w:caps w:val="0"/>
          <w:smallCaps w:val="0"/>
          <w:vanish w:val="0"/>
          <w:spacing w:val="0"/>
          <w:sz w:val="32"/>
          <w:szCs w:val="32"/>
        </w:rPr>
        <w:t>的</w:t>
      </w:r>
      <w:r>
        <w:rPr>
          <w:rFonts w:ascii="仿宋_GB2312" w:eastAsia="仿宋_GB2312" w:hint="eastAsia"/>
          <w:b w:val="0"/>
          <w:bCs w:val="0"/>
          <w:i w:val="0"/>
          <w:iCs w:val="0"/>
          <w:caps w:val="0"/>
          <w:smallCaps w:val="0"/>
          <w:vanish w:val="0"/>
          <w:spacing w:val="0"/>
          <w:sz w:val="32"/>
          <w:szCs w:val="32"/>
        </w:rPr>
        <w:t>受理</w:t>
      </w:r>
      <w:r>
        <w:rPr>
          <w:rFonts w:ascii="仿宋_GB2312" w:eastAsia="仿宋_GB2312"/>
          <w:b w:val="0"/>
          <w:bCs w:val="0"/>
          <w:i w:val="0"/>
          <w:iCs w:val="0"/>
          <w:caps w:val="0"/>
          <w:smallCaps w:val="0"/>
          <w:vanish w:val="0"/>
          <w:spacing w:val="0"/>
          <w:sz w:val="32"/>
          <w:szCs w:val="32"/>
        </w:rPr>
        <w:t>审核</w:t>
      </w:r>
      <w:r>
        <w:rPr>
          <w:rFonts w:ascii="仿宋_GB2312" w:eastAsia="仿宋_GB2312" w:hint="eastAsia"/>
          <w:b w:val="0"/>
          <w:bCs w:val="0"/>
          <w:i w:val="0"/>
          <w:iCs w:val="0"/>
          <w:caps w:val="0"/>
          <w:smallCaps w:val="0"/>
          <w:vanish w:val="0"/>
          <w:spacing w:val="0"/>
          <w:sz w:val="32"/>
          <w:szCs w:val="32"/>
        </w:rPr>
        <w:t>、</w:t>
      </w:r>
      <w:r>
        <w:rPr>
          <w:rFonts w:ascii="仿宋_GB2312" w:eastAsia="仿宋_GB2312"/>
          <w:b w:val="0"/>
          <w:bCs w:val="0"/>
          <w:i w:val="0"/>
          <w:iCs w:val="0"/>
          <w:caps w:val="0"/>
          <w:smallCaps w:val="0"/>
          <w:vanish w:val="0"/>
          <w:spacing w:val="0"/>
          <w:sz w:val="32"/>
          <w:szCs w:val="32"/>
        </w:rPr>
        <w:t>补贴机具的抽查核验</w:t>
      </w:r>
      <w:r>
        <w:rPr>
          <w:rFonts w:ascii="仿宋_GB2312" w:eastAsia="仿宋_GB2312" w:hint="eastAsia"/>
          <w:b w:val="0"/>
          <w:bCs w:val="0"/>
          <w:i w:val="0"/>
          <w:iCs w:val="0"/>
          <w:caps w:val="0"/>
          <w:smallCaps w:val="0"/>
          <w:vanish w:val="0"/>
          <w:spacing w:val="0"/>
          <w:sz w:val="32"/>
          <w:szCs w:val="32"/>
        </w:rPr>
        <w:t>、</w:t>
      </w:r>
      <w:r>
        <w:rPr>
          <w:rFonts w:ascii="仿宋_GB2312" w:eastAsia="仿宋_GB2312"/>
          <w:b w:val="0"/>
          <w:bCs w:val="0"/>
          <w:i w:val="0"/>
          <w:iCs w:val="0"/>
          <w:caps w:val="0"/>
          <w:smallCaps w:val="0"/>
          <w:vanish w:val="0"/>
          <w:spacing w:val="0"/>
          <w:sz w:val="32"/>
          <w:szCs w:val="32"/>
        </w:rPr>
        <w:t>补贴</w:t>
      </w:r>
      <w:r>
        <w:rPr>
          <w:rFonts w:ascii="仿宋_GB2312" w:eastAsia="仿宋_GB2312" w:hint="eastAsia"/>
          <w:b w:val="0"/>
          <w:bCs w:val="0"/>
          <w:i w:val="0"/>
          <w:iCs w:val="0"/>
          <w:caps w:val="0"/>
          <w:smallCaps w:val="0"/>
          <w:vanish w:val="0"/>
          <w:spacing w:val="0"/>
          <w:sz w:val="32"/>
          <w:szCs w:val="32"/>
        </w:rPr>
        <w:t>资金</w:t>
      </w:r>
      <w:r>
        <w:rPr>
          <w:rFonts w:ascii="仿宋_GB2312" w:eastAsia="仿宋_GB2312"/>
          <w:b w:val="0"/>
          <w:bCs w:val="0"/>
          <w:i w:val="0"/>
          <w:iCs w:val="0"/>
          <w:caps w:val="0"/>
          <w:smallCaps w:val="0"/>
          <w:vanish w:val="0"/>
          <w:spacing w:val="0"/>
          <w:sz w:val="32"/>
          <w:szCs w:val="32"/>
        </w:rPr>
        <w:t>的</w:t>
      </w:r>
      <w:r>
        <w:rPr>
          <w:rFonts w:ascii="仿宋_GB2312" w:eastAsia="仿宋_GB2312" w:hint="eastAsia"/>
          <w:b w:val="0"/>
          <w:bCs w:val="0"/>
          <w:i w:val="0"/>
          <w:iCs w:val="0"/>
          <w:caps w:val="0"/>
          <w:smallCaps w:val="0"/>
          <w:vanish w:val="0"/>
          <w:spacing w:val="0"/>
          <w:sz w:val="32"/>
          <w:szCs w:val="32"/>
        </w:rPr>
        <w:t>结算</w:t>
      </w:r>
      <w:r>
        <w:rPr>
          <w:rFonts w:ascii="仿宋_GB2312" w:eastAsia="仿宋_GB2312"/>
          <w:b w:val="0"/>
          <w:bCs w:val="0"/>
          <w:i w:val="0"/>
          <w:iCs w:val="0"/>
          <w:caps w:val="0"/>
          <w:smallCaps w:val="0"/>
          <w:vanish w:val="0"/>
          <w:spacing w:val="0"/>
          <w:sz w:val="32"/>
          <w:szCs w:val="32"/>
        </w:rPr>
        <w:t>兑付</w:t>
      </w:r>
      <w:r>
        <w:rPr>
          <w:rFonts w:ascii="仿宋_GB2312" w:eastAsia="仿宋_GB2312" w:hint="eastAsia"/>
          <w:b w:val="0"/>
          <w:bCs w:val="0"/>
          <w:i w:val="0"/>
          <w:iCs w:val="0"/>
          <w:caps w:val="0"/>
          <w:smallCaps w:val="0"/>
          <w:vanish w:val="0"/>
          <w:spacing w:val="0"/>
          <w:sz w:val="32"/>
          <w:szCs w:val="32"/>
        </w:rPr>
        <w:t>等</w:t>
      </w:r>
      <w:r>
        <w:rPr>
          <w:rFonts w:ascii="仿宋_GB2312" w:eastAsia="仿宋_GB2312"/>
          <w:b w:val="0"/>
          <w:bCs w:val="0"/>
          <w:i w:val="0"/>
          <w:iCs w:val="0"/>
          <w:caps w:val="0"/>
          <w:smallCaps w:val="0"/>
          <w:vanish w:val="0"/>
          <w:spacing w:val="0"/>
          <w:sz w:val="32"/>
          <w:szCs w:val="32"/>
        </w:rPr>
        <w:t>操作管理，</w:t>
      </w:r>
      <w:r>
        <w:rPr>
          <w:rFonts w:ascii="仿宋_GB2312" w:eastAsia="仿宋_GB2312" w:hint="eastAsia"/>
          <w:b w:val="0"/>
          <w:bCs w:val="0"/>
          <w:i w:val="0"/>
          <w:iCs w:val="0"/>
          <w:caps w:val="0"/>
          <w:smallCaps w:val="0"/>
          <w:vanish w:val="0"/>
          <w:spacing w:val="0"/>
          <w:sz w:val="32"/>
          <w:szCs w:val="32"/>
        </w:rPr>
        <w:t>按照《2018-2020年福建省农业机械购置补贴实施意见》</w:t>
      </w:r>
      <w:r>
        <w:rPr>
          <w:rFonts w:ascii="仿宋_GB2312" w:eastAsia="仿宋_GB2312"/>
          <w:b w:val="0"/>
          <w:bCs w:val="0"/>
          <w:i w:val="0"/>
          <w:iCs w:val="0"/>
          <w:caps w:val="0"/>
          <w:smallCaps w:val="0"/>
          <w:vanish w:val="0"/>
          <w:spacing w:val="0"/>
          <w:sz w:val="32"/>
          <w:szCs w:val="32"/>
        </w:rPr>
        <w:t>等</w:t>
      </w:r>
      <w:r>
        <w:rPr>
          <w:rFonts w:ascii="仿宋_GB2312" w:eastAsia="仿宋_GB2312" w:hint="eastAsia"/>
          <w:b w:val="0"/>
          <w:bCs w:val="0"/>
          <w:i w:val="0"/>
          <w:iCs w:val="0"/>
          <w:caps w:val="0"/>
          <w:smallCaps w:val="0"/>
          <w:vanish w:val="0"/>
          <w:spacing w:val="0"/>
          <w:sz w:val="32"/>
          <w:szCs w:val="32"/>
        </w:rPr>
        <w:t>相关</w:t>
      </w:r>
      <w:r>
        <w:rPr>
          <w:rFonts w:ascii="仿宋_GB2312" w:eastAsia="仿宋_GB2312"/>
          <w:b w:val="0"/>
          <w:bCs w:val="0"/>
          <w:i w:val="0"/>
          <w:iCs w:val="0"/>
          <w:caps w:val="0"/>
          <w:smallCaps w:val="0"/>
          <w:vanish w:val="0"/>
          <w:spacing w:val="0"/>
          <w:sz w:val="32"/>
          <w:szCs w:val="32"/>
        </w:rPr>
        <w:t>政策</w:t>
      </w:r>
      <w:r>
        <w:rPr>
          <w:rFonts w:ascii="仿宋_GB2312" w:eastAsia="仿宋_GB2312" w:hint="eastAsia"/>
          <w:b w:val="0"/>
          <w:bCs w:val="0"/>
          <w:i w:val="0"/>
          <w:iCs w:val="0"/>
          <w:caps w:val="0"/>
          <w:smallCaps w:val="0"/>
          <w:vanish w:val="0"/>
          <w:spacing w:val="0"/>
          <w:sz w:val="32"/>
          <w:szCs w:val="32"/>
        </w:rPr>
        <w:t>规定</w:t>
      </w:r>
      <w:r>
        <w:rPr>
          <w:rFonts w:ascii="仿宋_GB2312" w:eastAsia="仿宋_GB2312"/>
          <w:b w:val="0"/>
          <w:bCs w:val="0"/>
          <w:i w:val="0"/>
          <w:iCs w:val="0"/>
          <w:caps w:val="0"/>
          <w:smallCaps w:val="0"/>
          <w:vanish w:val="0"/>
          <w:spacing w:val="0"/>
          <w:sz w:val="32"/>
          <w:szCs w:val="32"/>
        </w:rPr>
        <w:t>执行。</w:t>
      </w:r>
    </w:p>
    <w:p>
      <w:pPr>
        <w:pBdr>
          <w:top w:val="none" w:sz="0" w:space="0" w:color="auto"/>
          <w:left w:val="none" w:sz="0" w:space="0" w:color="auto"/>
          <w:bottom w:val="none" w:sz="0" w:space="0" w:color="auto"/>
          <w:right w:val="none" w:sz="0" w:space="0" w:color="auto"/>
        </w:pBdr>
        <w:spacing w:line="360" w:lineRule="auto"/>
        <w:ind w:firstLineChars="200" w:firstLine="640"/>
        <w:rPr>
          <w:rFonts w:ascii="黑体" w:eastAsia="黑体" w:hint="eastAsia"/>
          <w:bCs/>
          <w:sz w:val="32"/>
          <w:szCs w:val="32"/>
        </w:rPr>
      </w:pPr>
      <w:r>
        <w:rPr>
          <w:rFonts w:ascii="黑体" w:eastAsia="黑体" w:hint="eastAsia"/>
          <w:bCs/>
          <w:sz w:val="32"/>
          <w:szCs w:val="32"/>
        </w:rPr>
        <w:t>五、补贴参与方主体责任义务</w:t>
      </w:r>
    </w:p>
    <w:p>
      <w:pPr>
        <w:pBdr>
          <w:top w:val="none" w:sz="0" w:space="0" w:color="auto"/>
          <w:left w:val="none" w:sz="0" w:space="0" w:color="auto"/>
          <w:bottom w:val="none" w:sz="0" w:space="0" w:color="auto"/>
          <w:right w:val="none" w:sz="0" w:space="0" w:color="auto"/>
        </w:pBdr>
        <w:spacing w:after="0" w:line="360" w:lineRule="auto"/>
        <w:ind w:right="0" w:firstLineChars="200" w:firstLine="640"/>
        <w:rPr>
          <w:rFonts w:ascii="仿宋_GB2312" w:eastAsia="仿宋_GB2312"/>
          <w:b w:val="0"/>
          <w:bCs w:val="0"/>
          <w:i w:val="0"/>
          <w:iCs w:val="0"/>
          <w:caps w:val="0"/>
          <w:smallCaps w:val="0"/>
          <w:vanish w:val="0"/>
          <w:spacing w:val="0"/>
          <w:sz w:val="32"/>
          <w:szCs w:val="32"/>
        </w:rPr>
      </w:pPr>
      <w:r>
        <w:rPr>
          <w:rFonts w:ascii="仿宋_GB2312" w:eastAsia="仿宋_GB2312" w:hint="eastAsia"/>
          <w:color w:val="000000"/>
          <w:sz w:val="32"/>
          <w:szCs w:val="32"/>
        </w:rPr>
        <w:t>农机生产企业、经销企业、购机者</w:t>
      </w:r>
      <w:r>
        <w:rPr>
          <w:rFonts w:ascii="仿宋_GB2312" w:eastAsia="仿宋_GB2312"/>
          <w:color w:val="000000"/>
          <w:sz w:val="32"/>
          <w:szCs w:val="32"/>
        </w:rPr>
        <w:t>应严格遵守农机购置补贴政策有关规定，履行并承担《农业机械购置补贴产品违规经营行为处理办法（试行）》及《2018-2020年福建省农业机械购置补贴实施意见》中的责任义务。农机生产企业要公开告知试点产品的技术优势、使用潜在风险等信息，提示农民群众知悉产品使用风险，理性购买。</w:t>
      </w:r>
    </w:p>
    <w:p>
      <w:pPr>
        <w:pBdr>
          <w:top w:val="none" w:sz="0" w:space="0" w:color="auto"/>
          <w:left w:val="none" w:sz="0" w:space="0" w:color="auto"/>
          <w:bottom w:val="none" w:sz="0" w:space="0" w:color="auto"/>
          <w:right w:val="none" w:sz="0" w:space="0" w:color="auto"/>
        </w:pBdr>
        <w:spacing w:line="360" w:lineRule="auto"/>
        <w:ind w:firstLineChars="200" w:firstLine="640"/>
        <w:rPr>
          <w:rFonts w:ascii="黑体" w:eastAsia="黑体" w:hint="eastAsia"/>
          <w:bCs/>
          <w:sz w:val="32"/>
          <w:szCs w:val="32"/>
        </w:rPr>
      </w:pPr>
      <w:r>
        <w:rPr>
          <w:rFonts w:ascii="黑体" w:eastAsia="黑体"/>
          <w:bCs/>
          <w:sz w:val="32"/>
          <w:szCs w:val="32"/>
        </w:rPr>
        <w:t>六</w:t>
      </w:r>
      <w:r>
        <w:rPr>
          <w:rFonts w:ascii="黑体" w:eastAsia="黑体" w:hint="eastAsia"/>
          <w:bCs/>
          <w:sz w:val="32"/>
          <w:szCs w:val="32"/>
        </w:rPr>
        <w:t>、</w:t>
      </w:r>
      <w:r>
        <w:rPr>
          <w:rFonts w:ascii="黑体" w:eastAsia="黑体"/>
          <w:bCs/>
          <w:sz w:val="32"/>
          <w:szCs w:val="32"/>
        </w:rPr>
        <w:t>工作</w:t>
      </w:r>
      <w:r>
        <w:rPr>
          <w:rFonts w:ascii="黑体" w:eastAsia="黑体" w:hint="eastAsia"/>
          <w:bCs/>
          <w:sz w:val="32"/>
          <w:szCs w:val="32"/>
        </w:rPr>
        <w:t>要求</w:t>
      </w:r>
    </w:p>
    <w:p>
      <w:pPr>
        <w:pBdr>
          <w:top w:val="none" w:sz="0" w:space="0" w:color="auto"/>
          <w:left w:val="none" w:sz="0" w:space="0" w:color="auto"/>
          <w:bottom w:val="none" w:sz="0" w:space="0" w:color="auto"/>
          <w:right w:val="none" w:sz="0" w:space="0" w:color="auto"/>
        </w:pBdr>
        <w:spacing w:after="0" w:line="360" w:lineRule="auto"/>
        <w:ind w:right="0" w:firstLineChars="200" w:firstLine="640"/>
        <w:rPr>
          <w:rFonts w:ascii="仿宋_GB2312" w:eastAsia="仿宋_GB2312" w:hint="eastAsia"/>
          <w:b w:val="0"/>
          <w:bCs w:val="0"/>
          <w:i w:val="0"/>
          <w:iCs w:val="0"/>
          <w:caps w:val="0"/>
          <w:smallCaps w:val="0"/>
          <w:vanish w:val="0"/>
          <w:spacing w:val="0"/>
          <w:sz w:val="32"/>
          <w:szCs w:val="32"/>
        </w:rPr>
      </w:pPr>
      <w:r>
        <w:rPr>
          <w:rFonts w:ascii="仿宋_GB2312" w:eastAsia="仿宋_GB2312" w:hint="eastAsia"/>
          <w:b/>
          <w:bCs/>
          <w:i w:val="0"/>
          <w:iCs w:val="0"/>
          <w:caps w:val="0"/>
          <w:smallCaps w:val="0"/>
          <w:vanish w:val="0"/>
          <w:spacing w:val="0"/>
          <w:sz w:val="32"/>
          <w:szCs w:val="32"/>
        </w:rPr>
        <w:t>（一）加强组织领导。</w:t>
      </w:r>
      <w:r>
        <w:rPr>
          <w:rFonts w:ascii="仿宋_GB2312" w:eastAsia="仿宋_GB2312"/>
          <w:b w:val="0"/>
          <w:bCs w:val="0"/>
          <w:i w:val="0"/>
          <w:iCs w:val="0"/>
          <w:caps w:val="0"/>
          <w:smallCaps w:val="0"/>
          <w:vanish w:val="0"/>
          <w:spacing w:val="0"/>
          <w:sz w:val="32"/>
          <w:szCs w:val="32"/>
        </w:rPr>
        <w:t>市、县（区）</w:t>
      </w:r>
      <w:r>
        <w:rPr>
          <w:rFonts w:ascii="仿宋_GB2312" w:eastAsia="仿宋_GB2312" w:hint="eastAsia"/>
          <w:b w:val="0"/>
          <w:bCs w:val="0"/>
          <w:i w:val="0"/>
          <w:iCs w:val="0"/>
          <w:caps w:val="0"/>
          <w:smallCaps w:val="0"/>
          <w:vanish w:val="0"/>
          <w:spacing w:val="0"/>
          <w:sz w:val="32"/>
          <w:szCs w:val="32"/>
        </w:rPr>
        <w:t>农机部门要围绕产业发展，研究布置新产品购置补贴政策实施的措施计划，重点在新产品补贴的政策宣传、技术推广、资金使用、监督管理上下功夫、见成效。要及时研究解决实施过程中的问题，切实加快新产品新技术推广应用，促进当地特色产业发展。</w:t>
      </w:r>
    </w:p>
    <w:p>
      <w:pPr>
        <w:pBdr>
          <w:top w:val="none" w:sz="0" w:space="0" w:color="auto"/>
          <w:left w:val="none" w:sz="0" w:space="0" w:color="auto"/>
          <w:bottom w:val="none" w:sz="0" w:space="0" w:color="auto"/>
          <w:right w:val="none" w:sz="0" w:space="0" w:color="auto"/>
        </w:pBdr>
        <w:spacing w:after="0" w:line="360" w:lineRule="auto"/>
        <w:ind w:right="0" w:firstLineChars="200" w:firstLine="640"/>
        <w:rPr>
          <w:rFonts w:ascii="仿宋_GB2312" w:eastAsia="仿宋_GB2312" w:hint="eastAsia"/>
          <w:b w:val="0"/>
          <w:bCs w:val="0"/>
          <w:i w:val="0"/>
          <w:iCs w:val="0"/>
          <w:caps w:val="0"/>
          <w:smallCaps w:val="0"/>
          <w:vanish w:val="0"/>
          <w:spacing w:val="0"/>
          <w:sz w:val="32"/>
          <w:szCs w:val="32"/>
        </w:rPr>
      </w:pPr>
      <w:r>
        <w:rPr>
          <w:rFonts w:ascii="仿宋_GB2312" w:eastAsia="仿宋_GB2312" w:hint="eastAsia"/>
          <w:b/>
          <w:bCs/>
          <w:i w:val="0"/>
          <w:iCs w:val="0"/>
          <w:caps w:val="0"/>
          <w:smallCaps w:val="0"/>
          <w:vanish w:val="0"/>
          <w:spacing w:val="0"/>
          <w:sz w:val="32"/>
          <w:szCs w:val="32"/>
        </w:rPr>
        <w:t>（二）抓好宣传引导。</w:t>
      </w:r>
      <w:r>
        <w:rPr>
          <w:rFonts w:ascii="仿宋_GB2312" w:eastAsia="仿宋_GB2312"/>
          <w:b w:val="0"/>
          <w:bCs w:val="0"/>
          <w:i w:val="0"/>
          <w:iCs w:val="0"/>
          <w:caps w:val="0"/>
          <w:smallCaps w:val="0"/>
          <w:vanish w:val="0"/>
          <w:spacing w:val="0"/>
          <w:sz w:val="32"/>
          <w:szCs w:val="32"/>
        </w:rPr>
        <w:t>市、县（区）</w:t>
      </w:r>
      <w:r>
        <w:rPr>
          <w:rFonts w:ascii="仿宋_GB2312" w:eastAsia="仿宋_GB2312" w:hint="eastAsia"/>
          <w:b w:val="0"/>
          <w:bCs w:val="0"/>
          <w:i w:val="0"/>
          <w:iCs w:val="0"/>
          <w:caps w:val="0"/>
          <w:smallCaps w:val="0"/>
          <w:vanish w:val="0"/>
          <w:spacing w:val="0"/>
          <w:sz w:val="32"/>
          <w:szCs w:val="32"/>
        </w:rPr>
        <w:t>农机部门要组织开展政策宣传与技术演示，</w:t>
      </w:r>
      <w:r>
        <w:rPr>
          <w:rFonts w:ascii="仿宋_GB2312" w:eastAsia="仿宋_GB2312"/>
          <w:b w:val="0"/>
          <w:bCs w:val="0"/>
          <w:i w:val="0"/>
          <w:iCs w:val="0"/>
          <w:caps w:val="0"/>
          <w:smallCaps w:val="0"/>
          <w:vanish w:val="0"/>
          <w:spacing w:val="0"/>
          <w:sz w:val="32"/>
          <w:szCs w:val="32"/>
        </w:rPr>
        <w:t>向农户宣传新产品新技术</w:t>
      </w:r>
      <w:r>
        <w:rPr>
          <w:rFonts w:ascii="仿宋_GB2312" w:eastAsia="仿宋_GB2312" w:hint="eastAsia"/>
          <w:b w:val="0"/>
          <w:bCs w:val="0"/>
          <w:i w:val="0"/>
          <w:iCs w:val="0"/>
          <w:caps w:val="0"/>
          <w:smallCaps w:val="0"/>
          <w:vanish w:val="0"/>
          <w:spacing w:val="0"/>
          <w:sz w:val="32"/>
          <w:szCs w:val="32"/>
        </w:rPr>
        <w:t>，督促农机产销企业切实做好购机户的技术指导和培训工作，让农户买好</w:t>
      </w:r>
      <w:r>
        <w:rPr>
          <w:rFonts w:ascii="仿宋_GB2312" w:eastAsia="仿宋_GB2312"/>
          <w:b w:val="0"/>
          <w:bCs w:val="0"/>
          <w:i w:val="0"/>
          <w:iCs w:val="0"/>
          <w:caps w:val="0"/>
          <w:smallCaps w:val="0"/>
          <w:vanish w:val="0"/>
          <w:spacing w:val="0"/>
          <w:sz w:val="32"/>
          <w:szCs w:val="32"/>
        </w:rPr>
        <w:t>机械</w:t>
      </w:r>
      <w:r>
        <w:rPr>
          <w:rFonts w:ascii="仿宋_GB2312" w:eastAsia="仿宋_GB2312" w:hint="eastAsia"/>
          <w:b w:val="0"/>
          <w:bCs w:val="0"/>
          <w:i w:val="0"/>
          <w:iCs w:val="0"/>
          <w:caps w:val="0"/>
          <w:smallCaps w:val="0"/>
          <w:vanish w:val="0"/>
          <w:spacing w:val="0"/>
          <w:sz w:val="32"/>
          <w:szCs w:val="32"/>
        </w:rPr>
        <w:t>、用好</w:t>
      </w:r>
      <w:r>
        <w:rPr>
          <w:rFonts w:ascii="仿宋_GB2312" w:eastAsia="仿宋_GB2312"/>
          <w:b w:val="0"/>
          <w:bCs w:val="0"/>
          <w:i w:val="0"/>
          <w:iCs w:val="0"/>
          <w:caps w:val="0"/>
          <w:smallCaps w:val="0"/>
          <w:vanish w:val="0"/>
          <w:spacing w:val="0"/>
          <w:sz w:val="32"/>
          <w:szCs w:val="32"/>
        </w:rPr>
        <w:t>机械</w:t>
      </w:r>
      <w:r>
        <w:rPr>
          <w:rFonts w:ascii="仿宋_GB2312" w:eastAsia="仿宋_GB2312" w:hint="eastAsia"/>
          <w:b w:val="0"/>
          <w:bCs w:val="0"/>
          <w:i w:val="0"/>
          <w:iCs w:val="0"/>
          <w:caps w:val="0"/>
          <w:smallCaps w:val="0"/>
          <w:vanish w:val="0"/>
          <w:spacing w:val="0"/>
          <w:sz w:val="32"/>
          <w:szCs w:val="32"/>
        </w:rPr>
        <w:t>。</w:t>
      </w:r>
    </w:p>
    <w:p>
      <w:pPr>
        <w:pBdr>
          <w:top w:val="none" w:sz="0" w:space="0" w:color="auto"/>
          <w:left w:val="none" w:sz="0" w:space="0" w:color="auto"/>
          <w:bottom w:val="none" w:sz="0" w:space="0" w:color="auto"/>
          <w:right w:val="none" w:sz="0" w:space="0" w:color="auto"/>
        </w:pBdr>
        <w:spacing w:after="0" w:line="360" w:lineRule="auto"/>
        <w:ind w:right="0" w:firstLineChars="200" w:firstLine="640"/>
        <w:rPr>
          <w:rFonts w:ascii="仿宋_GB2312" w:eastAsia="仿宋_GB2312" w:hint="eastAsia"/>
          <w:b w:val="0"/>
          <w:bCs w:val="0"/>
          <w:i w:val="0"/>
          <w:iCs w:val="0"/>
          <w:caps w:val="0"/>
          <w:smallCaps w:val="0"/>
          <w:vanish w:val="0"/>
          <w:spacing w:val="0"/>
          <w:sz w:val="32"/>
          <w:szCs w:val="32"/>
        </w:rPr>
      </w:pPr>
      <w:r>
        <w:rPr>
          <w:rFonts w:ascii="仿宋_GB2312" w:eastAsia="仿宋_GB2312" w:hint="eastAsia"/>
          <w:b/>
          <w:bCs/>
          <w:i w:val="0"/>
          <w:iCs w:val="0"/>
          <w:caps w:val="0"/>
          <w:smallCaps w:val="0"/>
          <w:vanish w:val="0"/>
          <w:spacing w:val="0"/>
          <w:sz w:val="32"/>
          <w:szCs w:val="32"/>
        </w:rPr>
        <w:t>（三）强化监督管理。</w:t>
      </w:r>
      <w:r>
        <w:rPr>
          <w:rFonts w:ascii="仿宋_GB2312" w:eastAsia="仿宋_GB2312"/>
          <w:b w:val="0"/>
          <w:bCs w:val="0"/>
          <w:i w:val="0"/>
          <w:iCs w:val="0"/>
          <w:caps w:val="0"/>
          <w:smallCaps w:val="0"/>
          <w:vanish w:val="0"/>
          <w:spacing w:val="0"/>
          <w:sz w:val="32"/>
          <w:szCs w:val="32"/>
        </w:rPr>
        <w:t>市、县（区）</w:t>
      </w:r>
      <w:r>
        <w:rPr>
          <w:rFonts w:ascii="仿宋_GB2312" w:eastAsia="仿宋_GB2312" w:hint="eastAsia"/>
          <w:b w:val="0"/>
          <w:bCs w:val="0"/>
          <w:i w:val="0"/>
          <w:iCs w:val="0"/>
          <w:caps w:val="0"/>
          <w:smallCaps w:val="0"/>
          <w:vanish w:val="0"/>
          <w:spacing w:val="0"/>
          <w:sz w:val="32"/>
          <w:szCs w:val="32"/>
        </w:rPr>
        <w:t>农机部门要加强农机新产品的监管，</w:t>
      </w:r>
      <w:r>
        <w:rPr>
          <w:rFonts w:ascii="仿宋_GB2312" w:eastAsia="仿宋_GB2312"/>
          <w:b w:val="0"/>
          <w:bCs w:val="0"/>
          <w:i w:val="0"/>
          <w:iCs w:val="0"/>
          <w:caps w:val="0"/>
          <w:smallCaps w:val="0"/>
          <w:vanish w:val="0"/>
          <w:spacing w:val="0"/>
          <w:sz w:val="32"/>
          <w:szCs w:val="32"/>
        </w:rPr>
        <w:t>对出现</w:t>
      </w:r>
      <w:r>
        <w:rPr>
          <w:rFonts w:ascii="仿宋_GB2312" w:eastAsia="仿宋_GB2312" w:hint="eastAsia"/>
          <w:b w:val="0"/>
          <w:bCs w:val="0"/>
          <w:i w:val="0"/>
          <w:iCs w:val="0"/>
          <w:caps w:val="0"/>
          <w:smallCaps w:val="0"/>
          <w:vanish w:val="0"/>
          <w:spacing w:val="0"/>
          <w:sz w:val="32"/>
          <w:szCs w:val="32"/>
        </w:rPr>
        <w:t>质量不稳定、用户投诉较多、售后服务不到位、补贴额</w:t>
      </w:r>
      <w:r>
        <w:rPr>
          <w:rFonts w:ascii="仿宋_GB2312" w:eastAsia="仿宋_GB2312"/>
          <w:b w:val="0"/>
          <w:bCs w:val="0"/>
          <w:i w:val="0"/>
          <w:iCs w:val="0"/>
          <w:caps w:val="0"/>
          <w:smallCaps w:val="0"/>
          <w:vanish w:val="0"/>
          <w:spacing w:val="0"/>
          <w:sz w:val="32"/>
          <w:szCs w:val="32"/>
        </w:rPr>
        <w:t>过</w:t>
      </w:r>
      <w:r>
        <w:rPr>
          <w:rFonts w:ascii="仿宋_GB2312" w:eastAsia="仿宋_GB2312" w:hint="eastAsia"/>
          <w:b w:val="0"/>
          <w:bCs w:val="0"/>
          <w:i w:val="0"/>
          <w:iCs w:val="0"/>
          <w:caps w:val="0"/>
          <w:smallCaps w:val="0"/>
          <w:vanish w:val="0"/>
          <w:spacing w:val="0"/>
          <w:sz w:val="32"/>
          <w:szCs w:val="32"/>
        </w:rPr>
        <w:t>高</w:t>
      </w:r>
      <w:r>
        <w:rPr>
          <w:rFonts w:ascii="仿宋_GB2312" w:eastAsia="仿宋_GB2312"/>
          <w:b w:val="0"/>
          <w:bCs w:val="0"/>
          <w:i w:val="0"/>
          <w:iCs w:val="0"/>
          <w:caps w:val="0"/>
          <w:smallCaps w:val="0"/>
          <w:vanish w:val="0"/>
          <w:spacing w:val="0"/>
          <w:sz w:val="32"/>
          <w:szCs w:val="32"/>
        </w:rPr>
        <w:t>等突出问题或成效不明显的产品，及时采取整改、暂停、终止试点等措施并开展评估，</w:t>
      </w:r>
      <w:r>
        <w:rPr>
          <w:rFonts w:ascii="仿宋_GB2312" w:eastAsia="仿宋_GB2312"/>
          <w:color w:val="000000"/>
          <w:sz w:val="32"/>
          <w:szCs w:val="32"/>
        </w:rPr>
        <w:t>对违规行为</w:t>
      </w:r>
      <w:r>
        <w:rPr>
          <w:rFonts w:ascii="仿宋_GB2312" w:eastAsia="仿宋_GB2312"/>
          <w:b w:val="0"/>
          <w:bCs w:val="0"/>
          <w:i w:val="0"/>
          <w:iCs w:val="0"/>
          <w:caps w:val="0"/>
          <w:smallCaps w:val="0"/>
          <w:vanish w:val="0"/>
          <w:spacing w:val="0"/>
          <w:sz w:val="32"/>
          <w:szCs w:val="32"/>
        </w:rPr>
        <w:t>按照</w:t>
      </w:r>
      <w:r>
        <w:rPr>
          <w:rFonts w:ascii="仿宋_GB2312" w:eastAsia="仿宋_GB2312"/>
          <w:color w:val="000000"/>
          <w:sz w:val="32"/>
          <w:szCs w:val="32"/>
        </w:rPr>
        <w:t>《农业机械购置补贴产品违规经营行为处理办法（试行）》</w:t>
      </w:r>
      <w:r>
        <w:rPr>
          <w:rFonts w:ascii="仿宋_GB2312" w:eastAsia="仿宋_GB2312"/>
          <w:b w:val="0"/>
          <w:bCs w:val="0"/>
          <w:i w:val="0"/>
          <w:iCs w:val="0"/>
          <w:caps w:val="0"/>
          <w:smallCaps w:val="0"/>
          <w:vanish w:val="0"/>
          <w:spacing w:val="0"/>
          <w:sz w:val="32"/>
          <w:szCs w:val="32"/>
        </w:rPr>
        <w:t>及时调查处理。</w:t>
      </w:r>
      <w:r>
        <w:rPr>
          <w:rFonts w:ascii="仿宋_GB2312" w:eastAsia="仿宋_GB2312" w:hint="eastAsia"/>
          <w:b w:val="0"/>
          <w:bCs w:val="0"/>
          <w:i w:val="0"/>
          <w:iCs w:val="0"/>
          <w:caps w:val="0"/>
          <w:smallCaps w:val="0"/>
          <w:vanish w:val="0"/>
          <w:spacing w:val="0"/>
          <w:sz w:val="32"/>
          <w:szCs w:val="32"/>
        </w:rPr>
        <w:t>各级财政部门要加强试点品目资金使用的监督检查，提高资金使用效率，确保资金安全。</w:t>
      </w:r>
    </w:p>
    <w:p>
      <w:pPr>
        <w:pBdr>
          <w:top w:val="none" w:sz="0" w:space="0" w:color="auto"/>
          <w:left w:val="none" w:sz="0" w:space="0" w:color="auto"/>
          <w:bottom w:val="none" w:sz="0" w:space="0" w:color="auto"/>
          <w:right w:val="none" w:sz="0" w:space="0" w:color="auto"/>
        </w:pBdr>
        <w:spacing w:line="360" w:lineRule="auto"/>
        <w:ind w:firstLineChars="200" w:firstLine="640"/>
        <w:rPr>
          <w:rFonts w:eastAsia="仿宋_GB2312"/>
          <w:b w:val="0"/>
          <w:bCs w:val="0"/>
          <w:i w:val="0"/>
          <w:iCs w:val="0"/>
          <w:caps w:val="0"/>
          <w:smallCaps w:val="0"/>
          <w:vanish w:val="0"/>
          <w:spacing w:val="0"/>
          <w:sz w:val="32"/>
          <w:szCs w:val="32"/>
        </w:rPr>
      </w:pPr>
      <w:r>
        <w:rPr>
          <w:rFonts w:ascii="仿宋_GB2312" w:eastAsia="仿宋_GB2312" w:hint="eastAsia"/>
          <w:b/>
          <w:bCs/>
          <w:i w:val="0"/>
          <w:iCs w:val="0"/>
          <w:caps w:val="0"/>
          <w:smallCaps w:val="0"/>
          <w:vanish w:val="0"/>
          <w:spacing w:val="0"/>
          <w:sz w:val="32"/>
          <w:szCs w:val="32"/>
        </w:rPr>
        <w:t>（四）及时总结提升。</w:t>
      </w:r>
      <w:r>
        <w:rPr>
          <w:rFonts w:ascii="仿宋_GB2312" w:eastAsia="仿宋_GB2312"/>
          <w:b w:val="0"/>
          <w:bCs w:val="0"/>
          <w:i w:val="0"/>
          <w:iCs w:val="0"/>
          <w:caps w:val="0"/>
          <w:smallCaps w:val="0"/>
          <w:vanish w:val="0"/>
          <w:spacing w:val="0"/>
          <w:sz w:val="32"/>
          <w:szCs w:val="32"/>
        </w:rPr>
        <w:t>各市、县（区）</w:t>
      </w:r>
      <w:r>
        <w:rPr>
          <w:rFonts w:ascii="仿宋_GB2312" w:eastAsia="仿宋_GB2312" w:hint="eastAsia"/>
          <w:b w:val="0"/>
          <w:bCs w:val="0"/>
          <w:i w:val="0"/>
          <w:iCs w:val="0"/>
          <w:caps w:val="0"/>
          <w:smallCaps w:val="0"/>
          <w:vanish w:val="0"/>
          <w:spacing w:val="0"/>
          <w:sz w:val="32"/>
          <w:szCs w:val="32"/>
        </w:rPr>
        <w:t>农机、财政部门应及时收集反馈试点过程中的经验做法和问题，不断完善工作机制，并在每年12月</w:t>
      </w:r>
      <w:r>
        <w:rPr>
          <w:rFonts w:ascii="仿宋_GB2312" w:eastAsia="仿宋_GB2312"/>
          <w:b w:val="0"/>
          <w:bCs w:val="0"/>
          <w:i w:val="0"/>
          <w:iCs w:val="0"/>
          <w:caps w:val="0"/>
          <w:smallCaps w:val="0"/>
          <w:vanish w:val="0"/>
          <w:spacing w:val="0"/>
          <w:sz w:val="32"/>
          <w:szCs w:val="32"/>
        </w:rPr>
        <w:t>1</w:t>
      </w:r>
      <w:r>
        <w:rPr>
          <w:rFonts w:ascii="仿宋_GB2312" w:eastAsia="仿宋_GB2312" w:hint="eastAsia"/>
          <w:b w:val="0"/>
          <w:bCs w:val="0"/>
          <w:i w:val="0"/>
          <w:iCs w:val="0"/>
          <w:caps w:val="0"/>
          <w:smallCaps w:val="0"/>
          <w:vanish w:val="0"/>
          <w:spacing w:val="0"/>
          <w:sz w:val="32"/>
          <w:szCs w:val="32"/>
        </w:rPr>
        <w:t>0日前将农机新产品购置补贴试点实施情况逐级报送省农业农村厅和省财政厅。</w:t>
      </w:r>
      <w:r>
        <w:rPr>
          <w:rFonts w:eastAsia="仿宋_GB2312" w:hint="eastAsia"/>
          <w:b w:val="0"/>
          <w:bCs w:val="0"/>
          <w:i w:val="0"/>
          <w:iCs w:val="0"/>
          <w:caps w:val="0"/>
          <w:smallCaps w:val="0"/>
          <w:vanish w:val="0"/>
          <w:spacing w:val="0"/>
          <w:sz w:val="32"/>
          <w:szCs w:val="32"/>
        </w:rPr>
        <w:t> </w:t>
      </w:r>
    </w:p>
    <w:p>
      <w:pPr>
        <w:pBdr>
          <w:top w:val="none" w:sz="0" w:space="0" w:color="auto"/>
          <w:left w:val="none" w:sz="0" w:space="0" w:color="auto"/>
          <w:bottom w:val="none" w:sz="0" w:space="0" w:color="auto"/>
          <w:right w:val="none" w:sz="0" w:space="0" w:color="auto"/>
        </w:pBdr>
        <w:spacing w:line="360" w:lineRule="auto"/>
        <w:ind w:firstLineChars="200" w:firstLine="640"/>
        <w:rPr>
          <w:rFonts w:eastAsia="仿宋_GB2312"/>
          <w:sz w:val="32"/>
          <w:szCs w:val="32"/>
        </w:rPr>
      </w:pPr>
    </w:p>
    <w:p>
      <w:pPr>
        <w:pBdr>
          <w:top w:val="none" w:sz="0" w:space="0" w:color="auto"/>
          <w:left w:val="none" w:sz="0" w:space="0" w:color="auto"/>
          <w:bottom w:val="none" w:sz="0" w:space="0" w:color="auto"/>
          <w:right w:val="none" w:sz="0" w:space="0" w:color="auto"/>
        </w:pBdr>
        <w:spacing w:line="360" w:lineRule="auto"/>
        <w:ind w:leftChars="264" w:left="1594" w:hangingChars="300" w:hanging="960"/>
        <w:rPr>
          <w:rFonts w:eastAsia="仿宋_GB2312" w:hint="eastAsia"/>
          <w:sz w:val="32"/>
          <w:szCs w:val="32"/>
        </w:rPr>
      </w:pPr>
      <w:r>
        <w:rPr>
          <w:rFonts w:eastAsia="仿宋_GB2312"/>
          <w:sz w:val="32"/>
          <w:szCs w:val="32"/>
        </w:rPr>
        <w:t>附件：有机废弃物好氧发酵翻堆机、田间运输机</w:t>
      </w:r>
      <w:r>
        <w:rPr>
          <w:rFonts w:ascii="仿宋_GB2312" w:eastAsia="仿宋_GB2312"/>
          <w:b w:val="0"/>
          <w:bCs w:val="0"/>
          <w:i w:val="0"/>
          <w:iCs w:val="0"/>
          <w:caps w:val="0"/>
          <w:smallCaps w:val="0"/>
          <w:vanish w:val="0"/>
          <w:spacing w:val="0"/>
          <w:sz w:val="32"/>
          <w:szCs w:val="32"/>
        </w:rPr>
        <w:t>补贴额一览表</w:t>
      </w:r>
    </w:p>
    <w:p/>
    <w:sectPr>
      <w:footerReference w:type="default" r:id="rId2"/>
      <w:footerReference w:type="even" r:id="rId3"/>
      <w:pgSz w:w="11907" w:h="16839"/>
      <w:pgMar w:top="1440" w:right="1800" w:bottom="1440" w:left="1800" w:header="851" w:footer="992" w:gutter="0"/>
      <w:pgNumType/>
      <w:docGrid w:linePitch="326" w:charSpace="0"/>
    </w:sectPr>
  </w:body>
</w:document>
</file>

<file path=word/fontTable.xml><?xml version="1.0" encoding="utf-8"?>
<w:fonts xmlns:w="http://schemas.openxmlformats.org/wordprocessingml/2006/main" xmlns:r="http://schemas.openxmlformats.org/officeDocument/2006/relationships">
  <w:font w:name="方正小标宋简体">
    <w:panose1 w:val="03000509000000000000"/>
    <w:charset w:val="86"/>
    <w:family w:val="script"/>
    <w:pitch w:val="variable"/>
    <w:sig w:usb0="00000001" w:usb1="080E0000" w:usb2="00000000" w:usb3="00000000" w:csb0="00040000" w:csb1="00000000"/>
  </w:font>
  <w:font w:name="仿宋_GB2312">
    <w:panose1 w:val="02010609030101010101"/>
    <w:charset w:val="86"/>
    <w:family w:val="auto"/>
    <w:pitch w:val="variable"/>
    <w:sig w:usb0="00000001" w:usb1="080E0000" w:usb2="00000000" w:usb3="00000000" w:csb0="00040000" w:csb1="00000000"/>
  </w:font>
  <w:font w:name="黑体">
    <w:panose1 w:val="02010600030101010101"/>
    <w:charset w:val="86"/>
    <w:family w:val="auto"/>
    <w:pitch w:val="variable"/>
    <w:sig w:usb0="00000001" w:usb1="080E0000" w:usb2="00000000" w:usb3="00000000" w:csb0="00040000" w:csb1="00000000"/>
  </w:font>
  <w:font w:name="Times New Roman">
    <w:panose1 w:val="02020603050405020304"/>
    <w:charset w:val="00"/>
    <w:family w:val="auto"/>
    <w:pitch w:val="variable"/>
    <w:sig w:usb0="00000A87" w:usb1="00000000" w:usb2="00000000" w:usb3="00000000" w:csb0="400001BF" w:csb1="DFF70000"/>
  </w:font>
  <w:font w:name="宋体">
    <w:panose1 w:val="02010600030101010101"/>
    <w:charset w:val="86"/>
    <w:family w:val="auto"/>
    <w:pitch w:val="variable"/>
    <w:sig w:usb0="00000003" w:usb1="080E0000" w:usb2="00000000" w:usb3="00000000" w:csb0="00040001" w:csb1="00000000"/>
  </w:font>
  <w:font w:name="Arial">
    <w:panose1 w:val="020B0604020202020204"/>
    <w:charset w:val="00"/>
    <w:family w:val="auto"/>
    <w:pitch w:val="variable"/>
    <w:sig w:usb0="00007A87" w:usb1="80000000" w:usb2="00000008" w:usb3="00000000" w:csb0="400001FF" w:csb1="FFFF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33"/>
      <w:framePr w:w="0" w:hRule="auto" w:wrap="around" w:vAnchor="text" w:hAnchor="margin" w:xAlign="center" w:y="1" w:anchorLock="0"/>
      <w:pBdr>
        <w:top w:val="none" w:sz="0" w:space="0" w:color="auto"/>
        <w:left w:val="none" w:sz="0" w:space="0" w:color="auto"/>
        <w:bottom w:val="none" w:sz="0" w:space="0" w:color="auto"/>
        <w:right w:val="none" w:sz="0" w:space="0" w:color="auto"/>
      </w:pBdr>
      <w:tabs>
        <w:tab w:val="center" w:pos="4153"/>
        <w:tab w:val="right" w:pos="8307"/>
      </w:tabs>
    </w:pPr>
    <w:r>
      <w:rPr>
        <w:rStyle w:val="42"/>
      </w:rPr>
      <w:fldChar w:fldCharType="begin"/>
    </w:r>
    <w:r>
      <w:rPr>
        <w:rStyle w:val="42"/>
      </w:rPr>
      <w:instrText>Page</w:instrText>
    </w:r>
    <w:r>
      <w:rPr>
        <w:rStyle w:val="42"/>
      </w:rPr>
      <w:fldChar w:fldCharType="separate"/>
    </w:r>
    <w:r>
      <w:rPr>
        <w:rStyle w:val="42"/>
      </w:rPr>
      <w:t>1</w:t>
    </w:r>
    <w:r>
      <w:rPr>
        <w:rStyle w:val="42"/>
      </w:rPr>
      <w:fldChar w:fldCharType="end"/>
    </w:r>
  </w:p>
  <w:p>
    <w:pPr>
      <w:pStyle w:val="33"/>
      <w:tabs>
        <w:tab w:val="center" w:pos="4153"/>
        <w:tab w:val="right" w:pos="8307"/>
      </w:tabs>
    </w:pPr>
  </w:p>
</w:ftr>
</file>

<file path=word/footer2.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p>
    <w:pPr>
      <w:pStyle w:val="33"/>
      <w:framePr w:w="0" w:hRule="auto" w:wrap="around" w:vAnchor="text" w:hAnchor="margin" w:xAlign="center" w:y="1" w:anchorLock="0"/>
      <w:pBdr>
        <w:top w:val="none" w:sz="0" w:space="0" w:color="auto"/>
        <w:left w:val="none" w:sz="0" w:space="0" w:color="auto"/>
        <w:bottom w:val="none" w:sz="0" w:space="0" w:color="auto"/>
        <w:right w:val="none" w:sz="0" w:space="0" w:color="auto"/>
      </w:pBdr>
      <w:tabs>
        <w:tab w:val="center" w:pos="4153"/>
        <w:tab w:val="right" w:pos="8307"/>
      </w:tabs>
    </w:pPr>
    <w:r>
      <w:rPr>
        <w:rStyle w:val="42"/>
      </w:rPr>
      <w:fldChar w:fldCharType="begin"/>
    </w:r>
    <w:r>
      <w:rPr>
        <w:rStyle w:val="42"/>
      </w:rPr>
      <w:instrText>Page</w:instrText>
    </w:r>
    <w:r>
      <w:rPr>
        <w:rStyle w:val="42"/>
      </w:rPr>
      <w:fldChar w:fldCharType="separate"/>
    </w:r>
    <w:r>
      <w:rPr>
        <w:rStyle w:val="42"/>
      </w:rPr>
      <w:t>1</w:t>
    </w:r>
    <w:r>
      <w:rPr>
        <w:rStyle w:val="42"/>
      </w:rPr>
      <w:fldChar w:fldCharType="end"/>
    </w:r>
  </w:p>
  <w:p>
    <w:pPr>
      <w:pStyle w:val="33"/>
      <w:tabs>
        <w:tab w:val="center" w:pos="4153"/>
        <w:tab w:val="right" w:pos="8307"/>
      </w:tabs>
    </w:pPr>
  </w:p>
</w:ftr>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displayBackgroundShape/>
  <w:bordersDoNotSurroundHeader/>
  <w:bordersDoNotSurroundFooter/>
  <w:defaultTabStop w:val="420"/>
  <w:drawingGridHorizontalSpacing w:val="120"/>
  <w:drawingGridVerticalSpacing w:val="163"/>
  <w:displayHorizontalDrawingGridEvery w:val="0"/>
  <w:displayVerticalDrawingGridEvery w:val="1"/>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spacing w:line="240" w:lineRule="auto"/>
      <w:jc w:val="left"/>
    </w:pPr>
    <w:rPr>
      <w:rFonts w:ascii="宋体" w:eastAsia="宋体" w:cs="Times New Roman"/>
      <w:kern w:val="2"/>
      <w:sz w:val="24"/>
      <w:szCs w:val="21"/>
      <w:lang w:val="en-US" w:eastAsia="zh-CN" w:bidi="ar-SA"/>
    </w:rPr>
  </w:style>
  <w:style w:type="paragraph" w:styleId="1">
    <w:name w:val="heading 1"/>
    <w:basedOn w:val="0"/>
    <w:next w:val="0"/>
    <w:pPr>
      <w:keepNext/>
      <w:keepLines/>
      <w:spacing w:before="340" w:after="330" w:line="578" w:lineRule="auto"/>
      <w:outlineLvl w:val="0"/>
    </w:pPr>
    <w:rPr>
      <w:b/>
      <w:kern w:val="44"/>
      <w:sz w:val="44"/>
    </w:rPr>
  </w:style>
  <w:style w:type="paragraph" w:styleId="2">
    <w:name w:val="heading 2"/>
    <w:basedOn w:val="0"/>
    <w:next w:val="0"/>
    <w:pPr>
      <w:keepNext/>
      <w:keepLines/>
      <w:spacing w:before="260" w:after="260" w:line="415" w:lineRule="auto"/>
      <w:outlineLvl w:val="1"/>
    </w:pPr>
    <w:rPr>
      <w:rFonts w:ascii="Arial" w:eastAsia="黑体" w:hAnsi="Arial"/>
      <w:b/>
      <w:sz w:val="32"/>
    </w:rPr>
  </w:style>
  <w:style w:type="paragraph" w:styleId="3">
    <w:name w:val="heading 3"/>
    <w:basedOn w:val="0"/>
    <w:next w:val="0"/>
    <w:pPr>
      <w:keepNext/>
      <w:keepLines/>
      <w:spacing w:before="260" w:after="260" w:line="415" w:lineRule="auto"/>
      <w:outlineLvl w:val="2"/>
    </w:pPr>
    <w:rPr>
      <w:b/>
      <w:sz w:val="32"/>
    </w:rPr>
  </w:style>
  <w:style w:type="character" w:default="1" w:styleId="10">
    <w:name w:val="Default Paragraph Font"/>
  </w:style>
  <w:style w:type="paragraph" w:styleId="33">
    <w:name w:val="footer"/>
    <w:next w:val="15"/>
    <w:pPr>
      <w:widowControl w:val="0"/>
      <w:tabs>
        <w:tab w:val="center" w:pos="4153"/>
        <w:tab w:val="right" w:pos="8307"/>
      </w:tabs>
      <w:snapToGrid w:val="0"/>
      <w:spacing w:line="240" w:lineRule="auto"/>
      <w:jc w:val="left"/>
    </w:pPr>
    <w:rPr>
      <w:rFonts w:ascii="宋体" w:eastAsia="宋体" w:cs="Times New Roman"/>
      <w:kern w:val="2"/>
      <w:sz w:val="18"/>
      <w:szCs w:val="21"/>
      <w:lang w:val="en-US" w:eastAsia="zh-CN" w:bidi="ar-SA"/>
    </w:rPr>
  </w:style>
  <w:style w:type="character" w:styleId="42">
    <w:name w:val="page numbe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styles" Target="styles.xml"/><Relationship Id="rId5" Type="http://schemas.openxmlformats.org/officeDocument/2006/relationships/fontTable" Target="fontTable.xml"/></Relationships>
</file>

<file path=docProps/app.xml><?xml version="1.0" encoding="utf-8"?>
<Properties xmlns="http://schemas.openxmlformats.org/officeDocument/2006/extended-properties">
  <Template>Normal.eit</Template>
  <TotalTime>1</TotalTime>
  <Application>Yozo_Office</Application>
  <Pages>4</Pages>
  <Words>1592</Words>
  <Characters>1686</Characters>
  <Lines>77</Lines>
  <Paragraphs>22</Paragraphs>
  <CharactersWithSpaces>1687</CharactersWithSpaces>
  <Company>Microsoft</Company>
</Properties>
</file>

<file path=docProps/core.xml><?xml version="1.0" encoding="utf-8"?>
<cp:coreProperties xmlns:cp="http://schemas.openxmlformats.org/package/2006/metadata/core-properties" xmlns:dc="http://purl.org/dc/elements/1.1/" xmlns:dcterms="http://purl.org/dc/terms/" xmlns:xsi="http://www.w3.org/2001/XMLSchema-instance">
  <dc:creator>Microsoft</dc:creator>
  <cp:lastModifiedBy>Microsoft</cp:lastModifiedBy>
  <cp:revision>1</cp:revision>
  <dcterms:created xsi:type="dcterms:W3CDTF">2018-11-07T07:01:04Z</dcterms:created>
  <dcterms:modified xsi:type="dcterms:W3CDTF">2018-11-07T07:03:02Z</dcterms:modified>
</cp:coreProperties>
</file>