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hAnsiTheme="majorEastAsia" w:cstheme="majorEastAsia"/>
          <w:bCs/>
          <w:sz w:val="32"/>
          <w:szCs w:val="32"/>
        </w:rPr>
      </w:pPr>
      <w:r>
        <w:rPr>
          <w:rFonts w:hint="eastAsia" w:ascii="仿宋_GB2312" w:eastAsia="仿宋_GB2312" w:hAnsiTheme="majorEastAsia" w:cstheme="majorEastAsia"/>
          <w:bCs/>
          <w:sz w:val="32"/>
          <w:szCs w:val="32"/>
        </w:rPr>
        <w:t>附件：</w:t>
      </w:r>
    </w:p>
    <w:p>
      <w:pPr>
        <w:jc w:val="left"/>
        <w:rPr>
          <w:rFonts w:hint="eastAsia" w:ascii="仿宋_GB2312" w:eastAsia="仿宋_GB2312" w:hAnsiTheme="majorEastAsia" w:cstheme="majorEastAsia"/>
          <w:bCs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湖南省201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年农机装备创新发展项目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申报指南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增强</w:t>
      </w:r>
      <w:r>
        <w:rPr>
          <w:rFonts w:hint="eastAsia" w:ascii="仿宋" w:hAnsi="仿宋" w:eastAsia="仿宋" w:cs="仿宋"/>
          <w:sz w:val="32"/>
          <w:szCs w:val="32"/>
        </w:rPr>
        <w:t>农机装备创新发展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能力，</w:t>
      </w:r>
      <w:r>
        <w:rPr>
          <w:rFonts w:hint="eastAsia" w:ascii="仿宋" w:hAnsi="仿宋" w:eastAsia="仿宋" w:cs="仿宋"/>
          <w:sz w:val="32"/>
          <w:szCs w:val="32"/>
        </w:rPr>
        <w:t>加快推进我省农机产业发展，为做好项目申报工作，特制定本指南。 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600" w:lineRule="atLeast"/>
        <w:ind w:firstLine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申报主体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项目申报单位为湖南省内具有独立法人资格，财务管理规范，信用良好的农机生产企业、科研院校、产业园区、研发中心、服务平台。</w:t>
      </w:r>
    </w:p>
    <w:p>
      <w:pPr>
        <w:pStyle w:val="4"/>
        <w:widowControl/>
        <w:spacing w:beforeAutospacing="0" w:afterAutospacing="0" w:line="600" w:lineRule="atLeast"/>
        <w:ind w:left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二、支持方向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已研发的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创新研发本省农业生产亟需先进适用机具；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已研发的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创新研发有利于农业农村“三减量”机具；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已建设的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创新建设农机服务平台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4.正在研发的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我省农业生产亟需机具。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三、申报条件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项目内容必须符合国家产业政策和有关法律法规，符合专项资金支持范围。申报单位近三年内未因违反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农机购置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补贴政策受到处理，申报机具必须在湖南省境内生产。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已研发的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本省农业生产亟需先进适用机具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1.申报机具应为我省特色农业产业、丘陵山区农业亟需或主要农作物全程机械化薄弱环节所需；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2.申报机具应为我省近三年内（2016年元月1日以后）研制、首创，且先进适用，经济、社会、生态效益显著；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3.申报机具应获得省级以上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鉴定或检验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机构及授权检测单位的鉴定评价意见</w:t>
      </w:r>
      <w:r>
        <w:rPr>
          <w:rFonts w:hint="eastAsia" w:ascii="仿宋_GB2312" w:eastAsia="仿宋_GB2312"/>
          <w:sz w:val="32"/>
          <w:szCs w:val="32"/>
        </w:rPr>
        <w:t>（包括推广鉴定、选型鉴定、专项鉴定、科技成果鉴定、科技成果评价）、检验报告或安全性能检测报告。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已研发的有利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于农业农村“三减量”机具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1.申报企业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应为规模以上农机生产企业，</w:t>
      </w:r>
      <w:r>
        <w:rPr>
          <w:rFonts w:hint="eastAsia" w:ascii="仿宋_GB2312" w:eastAsia="仿宋_GB2312"/>
          <w:sz w:val="32"/>
          <w:szCs w:val="32"/>
        </w:rPr>
        <w:t>申报机具技术水平和产品质量达到国际先进或国内领先；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申报机具应为近三年内（同上）研制，</w:t>
      </w:r>
      <w:r>
        <w:rPr>
          <w:rFonts w:hint="eastAsia" w:ascii="仿宋_GB2312" w:eastAsia="仿宋_GB2312"/>
          <w:sz w:val="32"/>
          <w:szCs w:val="32"/>
        </w:rPr>
        <w:t>高效智能、绿色环保，有利于推进我省农业农村“三减量”，且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经济、社会、生态效益显著；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3.申报机具应通过省级以上农机鉴定机构的鉴定（包括推广鉴定、选型鉴定、专项鉴定）或通过省级科技成果鉴定、评价。 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楷体" w:hAnsi="楷体" w:eastAsia="楷体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（三）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已建设的创新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</w:rPr>
        <w:t>建设农机服务平台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1.申报平台应为近三年内（同上）建成并投入使用的研发中心、工程中心、检测检验中心、展示交易中心、出口服务平台、农机信息平台；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2.需获省级以上行政主管部门授牌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或批准立项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3.经济、社会、生态效益显著。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val="en-US" w:eastAsia="zh-CN"/>
        </w:rPr>
        <w:t>(四)正在研发的</w:t>
      </w:r>
      <w:r>
        <w:rPr>
          <w:rFonts w:hint="eastAsia" w:ascii="楷体" w:hAnsi="楷体" w:eastAsia="楷体" w:cs="楷体"/>
          <w:color w:val="000000"/>
          <w:sz w:val="32"/>
          <w:szCs w:val="32"/>
          <w:shd w:val="clear" w:color="auto" w:fill="FFFFFF"/>
          <w:lang w:eastAsia="zh-CN"/>
        </w:rPr>
        <w:t>我省农业生产亟需机具</w:t>
      </w:r>
    </w:p>
    <w:p>
      <w:pPr>
        <w:pStyle w:val="4"/>
        <w:widowControl/>
        <w:spacing w:beforeAutospacing="0" w:afterAutospacing="0" w:line="600" w:lineRule="atLeast"/>
        <w:ind w:left="638" w:leftChars="304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单位应当具备一定的研发基础，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技术力量雄厚；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研发机具应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具有首创性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或性能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有重大提升，研发方</w:t>
      </w:r>
    </w:p>
    <w:p>
      <w:pPr>
        <w:pStyle w:val="4"/>
        <w:widowControl/>
        <w:spacing w:beforeAutospacing="0" w:afterAutospacing="0" w:line="600" w:lineRule="atLeast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案成熟、技术路线可行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预期经济、社会、生态效益显著。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一个申报单位每个支持方向限报一个项目。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四、资金使用</w:t>
      </w:r>
    </w:p>
    <w:p>
      <w:pPr>
        <w:pStyle w:val="4"/>
        <w:widowControl/>
        <w:spacing w:beforeAutospacing="0" w:afterAutospacing="0" w:line="600" w:lineRule="atLeas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项目资金原则采取奖补方式，对每个评审通过的项目奖补10-40万元，奖补资金由申报单位自主使用。</w:t>
      </w:r>
    </w:p>
    <w:p>
      <w:pPr>
        <w:pStyle w:val="4"/>
        <w:widowControl/>
        <w:spacing w:beforeAutospacing="0" w:afterAutospacing="0" w:line="600" w:lineRule="atLeast"/>
        <w:ind w:firstLine="64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五、相关要求</w:t>
      </w:r>
    </w:p>
    <w:p>
      <w:pPr>
        <w:pStyle w:val="4"/>
        <w:widowControl/>
        <w:shd w:val="clear" w:color="auto" w:fill="FFFFFF"/>
        <w:spacing w:beforeAutospacing="0" w:afterAutospacing="0"/>
        <w:ind w:firstLine="64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项目申报单位要认真填写</w:t>
      </w:r>
      <w:r>
        <w:fldChar w:fldCharType="begin"/>
      </w:r>
      <w:r>
        <w:instrText xml:space="preserve"> HYPERLINK "http://www.hnjxw.gov.cn/xxgk_71033/tzgg/201712/W020171229440703995221.docx"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申</w:t>
      </w:r>
      <w:r>
        <w:rPr>
          <w:rFonts w:hint="eastAsia" w:ascii="仿宋" w:hAnsi="仿宋" w:eastAsia="仿宋" w:cs="仿宋"/>
          <w:kern w:val="2"/>
          <w:sz w:val="32"/>
          <w:szCs w:val="32"/>
        </w:rPr>
        <w:t>报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"http://www.hnjxw.gov.cn/xxgk_71033/tzgg/201712/W020171229440703995221.docx"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书（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>见附件1）和项目申报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汇总表（见附件2）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，并对填报内容的完整性和真实性负责。</w:t>
      </w:r>
    </w:p>
    <w:p>
      <w:pPr>
        <w:pStyle w:val="4"/>
        <w:widowControl/>
        <w:shd w:val="clear" w:color="auto" w:fill="FFFFFF"/>
        <w:spacing w:beforeAutospacing="0" w:afterAutospacing="0"/>
        <w:ind w:firstLine="640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ind w:left="1600" w:hanging="1600" w:hangingChars="50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附件：1.</w:t>
      </w:r>
      <w:r>
        <w:fldChar w:fldCharType="begin"/>
      </w:r>
      <w:r>
        <w:instrText xml:space="preserve"> HYPERLINK "http://www.hnjxw.gov.cn/xxgk_71033/tzgg/201712/W020171229440703995221.docx"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湖南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kern w:val="2"/>
          <w:sz w:val="32"/>
          <w:szCs w:val="32"/>
        </w:rPr>
        <w:t>201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农机装备创新发展项目申</w:t>
      </w:r>
      <w:r>
        <w:rPr>
          <w:rFonts w:hint="eastAsia" w:ascii="仿宋" w:hAnsi="仿宋" w:eastAsia="仿宋" w:cs="仿宋"/>
          <w:kern w:val="2"/>
          <w:sz w:val="32"/>
          <w:szCs w:val="32"/>
        </w:rPr>
        <w:t>报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fldChar w:fldCharType="begin"/>
      </w:r>
      <w:r>
        <w:instrText xml:space="preserve"> HYPERLINK "http://www.hnjxw.gov.cn/xxgk_71033/tzgg/201712/W020171229440703995221.docx"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书 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 xml:space="preserve">          2.</w:t>
      </w:r>
      <w:r>
        <w:fldChar w:fldCharType="begin"/>
      </w:r>
      <w:r>
        <w:instrText xml:space="preserve"> HYPERLINK "http://www.hnjxw.gov.cn/xxgk_71033/tzgg/201712/W020171229440703995221.docx" </w:instrText>
      </w:r>
      <w: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</w:rPr>
        <w:t>湖南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省</w:t>
      </w:r>
      <w:r>
        <w:rPr>
          <w:rFonts w:hint="eastAsia" w:ascii="仿宋" w:hAnsi="仿宋" w:eastAsia="仿宋" w:cs="仿宋"/>
          <w:kern w:val="2"/>
          <w:sz w:val="32"/>
          <w:szCs w:val="32"/>
        </w:rPr>
        <w:t>201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农机装备创新发展项目申</w:t>
      </w:r>
      <w:r>
        <w:rPr>
          <w:rFonts w:hint="eastAsia" w:ascii="仿宋" w:hAnsi="仿宋" w:eastAsia="仿宋" w:cs="仿宋"/>
          <w:kern w:val="2"/>
          <w:sz w:val="32"/>
          <w:szCs w:val="32"/>
        </w:rPr>
        <w:t>报</w:t>
      </w:r>
      <w:r>
        <w:rPr>
          <w:rFonts w:hint="eastAsia" w:ascii="仿宋" w:hAnsi="仿宋" w:eastAsia="仿宋" w:cs="仿宋"/>
          <w:kern w:val="2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</w:rPr>
        <w:t>汇总表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  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  </w:t>
      </w:r>
    </w:p>
    <w:p>
      <w:pPr>
        <w:pStyle w:val="4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　　　 　　　　                           　　</w:t>
      </w:r>
    </w:p>
    <w:p>
      <w:pPr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49683"/>
    <w:multiLevelType w:val="singleLevel"/>
    <w:tmpl w:val="D6C496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538F"/>
    <w:rsid w:val="000678CB"/>
    <w:rsid w:val="00077D2B"/>
    <w:rsid w:val="0074319C"/>
    <w:rsid w:val="00B43326"/>
    <w:rsid w:val="00D8538F"/>
    <w:rsid w:val="01844909"/>
    <w:rsid w:val="075C5120"/>
    <w:rsid w:val="0C974114"/>
    <w:rsid w:val="0F354522"/>
    <w:rsid w:val="0F8D6CC4"/>
    <w:rsid w:val="135D5D0F"/>
    <w:rsid w:val="20EE379A"/>
    <w:rsid w:val="2549336E"/>
    <w:rsid w:val="292F7B3D"/>
    <w:rsid w:val="2B304C08"/>
    <w:rsid w:val="30A401E5"/>
    <w:rsid w:val="3400735B"/>
    <w:rsid w:val="35EA4F1C"/>
    <w:rsid w:val="362E1395"/>
    <w:rsid w:val="37910860"/>
    <w:rsid w:val="430A02F3"/>
    <w:rsid w:val="47EE7BD6"/>
    <w:rsid w:val="4CD1051D"/>
    <w:rsid w:val="55831698"/>
    <w:rsid w:val="5DD81804"/>
    <w:rsid w:val="5E886CE6"/>
    <w:rsid w:val="60175DBE"/>
    <w:rsid w:val="60D41587"/>
    <w:rsid w:val="627074F1"/>
    <w:rsid w:val="65C70368"/>
    <w:rsid w:val="66753774"/>
    <w:rsid w:val="67A16E47"/>
    <w:rsid w:val="6CEE5595"/>
    <w:rsid w:val="70B51FB7"/>
    <w:rsid w:val="7B7D0E45"/>
    <w:rsid w:val="7C27573C"/>
    <w:rsid w:val="7E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character" w:customStyle="1" w:styleId="9">
    <w:name w:val="hover38"/>
    <w:basedOn w:val="5"/>
    <w:qFormat/>
    <w:uiPriority w:val="0"/>
    <w:rPr>
      <w:color w:val="DA1919"/>
    </w:rPr>
  </w:style>
  <w:style w:type="character" w:customStyle="1" w:styleId="10">
    <w:name w:val="hover39"/>
    <w:basedOn w:val="5"/>
    <w:qFormat/>
    <w:uiPriority w:val="0"/>
    <w:rPr>
      <w:color w:val="FFFFFF"/>
      <w:shd w:val="clear" w:color="auto" w:fill="FF7F00"/>
    </w:rPr>
  </w:style>
  <w:style w:type="character" w:customStyle="1" w:styleId="11">
    <w:name w:val="hover41"/>
    <w:basedOn w:val="5"/>
    <w:qFormat/>
    <w:uiPriority w:val="0"/>
    <w:rPr>
      <w:bdr w:val="single" w:color="E34F53" w:sz="4" w:space="0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977</Words>
  <Characters>576</Characters>
  <Lines>4</Lines>
  <Paragraphs>3</Paragraphs>
  <TotalTime>98</TotalTime>
  <ScaleCrop>false</ScaleCrop>
  <LinksUpToDate>false</LinksUpToDate>
  <CharactersWithSpaces>1550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2018-07-16T08:45:00Z</cp:lastPrinted>
  <dcterms:modified xsi:type="dcterms:W3CDTF">2018-12-04T07:49:51Z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