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B4" w:rsidRPr="00C61ACB" w:rsidRDefault="005460B4" w:rsidP="000C2257">
      <w:pPr>
        <w:widowControl/>
        <w:spacing w:line="360" w:lineRule="auto"/>
        <w:jc w:val="center"/>
        <w:rPr>
          <w:rFonts w:ascii="宋体" w:cs="Times New Roman" w:hint="eastAsia"/>
          <w:b/>
          <w:bCs/>
          <w:kern w:val="0"/>
          <w:sz w:val="18"/>
          <w:szCs w:val="18"/>
        </w:rPr>
      </w:pPr>
    </w:p>
    <w:p w:rsidR="005460B4" w:rsidRDefault="007E1898" w:rsidP="00201FE5">
      <w:pPr>
        <w:adjustRightInd w:val="0"/>
        <w:snapToGrid w:val="0"/>
        <w:spacing w:line="360" w:lineRule="auto"/>
        <w:ind w:right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5460B4" w:rsidRDefault="005460B4" w:rsidP="00201FE5">
      <w:pPr>
        <w:ind w:right="17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60921">
        <w:rPr>
          <w:rFonts w:ascii="仿宋_GB2312" w:eastAsia="仿宋_GB2312" w:hAnsi="华文中宋" w:cs="仿宋_GB2312"/>
          <w:b/>
          <w:bCs/>
          <w:kern w:val="0"/>
          <w:sz w:val="36"/>
          <w:szCs w:val="36"/>
        </w:rPr>
        <w:t>201</w:t>
      </w:r>
      <w:r w:rsidR="00C103F0">
        <w:rPr>
          <w:rFonts w:ascii="仿宋_GB2312" w:eastAsia="仿宋_GB2312" w:hAnsi="华文中宋" w:cs="仿宋_GB2312" w:hint="eastAsia"/>
          <w:b/>
          <w:bCs/>
          <w:kern w:val="0"/>
          <w:sz w:val="36"/>
          <w:szCs w:val="36"/>
        </w:rPr>
        <w:t>9</w:t>
      </w:r>
      <w:r w:rsidRPr="000D1BE8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年农业机械质量调查计划</w:t>
      </w:r>
    </w:p>
    <w:p w:rsidR="005460B4" w:rsidRDefault="005460B4" w:rsidP="00694EE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黑体" w:eastAsia="黑体" w:hAnsi="宋体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DF7A8C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DF7A8C">
        <w:rPr>
          <w:rFonts w:ascii="黑体" w:eastAsia="黑体" w:hAnsi="宋体" w:cs="黑体" w:hint="eastAsia"/>
          <w:sz w:val="32"/>
          <w:szCs w:val="32"/>
        </w:rPr>
        <w:t>一、调查名称</w:t>
      </w:r>
      <w:r w:rsidRPr="00DF7A8C">
        <w:rPr>
          <w:rFonts w:ascii="黑体" w:eastAsia="黑体" w:hAnsi="宋体" w:cs="黑体"/>
          <w:sz w:val="32"/>
          <w:szCs w:val="32"/>
        </w:rPr>
        <w:t xml:space="preserve">  </w:t>
      </w:r>
    </w:p>
    <w:p w:rsidR="005460B4" w:rsidRPr="000D1BE8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 w:rsidR="00C103F0">
        <w:rPr>
          <w:rFonts w:ascii="仿宋_GB2312" w:eastAsia="仿宋_GB2312" w:hAnsi="仿宋" w:cs="仿宋_GB2312" w:hint="eastAsia"/>
          <w:sz w:val="32"/>
          <w:szCs w:val="32"/>
        </w:rPr>
        <w:t>水稻插秧机</w:t>
      </w:r>
      <w:r w:rsidRPr="000D1BE8">
        <w:rPr>
          <w:rFonts w:ascii="仿宋_GB2312" w:eastAsia="仿宋_GB2312" w:hAnsi="仿宋" w:cs="仿宋_GB2312" w:hint="eastAsia"/>
          <w:sz w:val="32"/>
          <w:szCs w:val="32"/>
        </w:rPr>
        <w:t>质量调查。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黑体" w:eastAsia="黑体" w:hAnsi="宋体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DF7A8C">
        <w:rPr>
          <w:rFonts w:ascii="仿宋_GB2312" w:eastAsia="仿宋_GB2312" w:hAnsi="宋体" w:cs="仿宋_GB2312" w:hint="eastAsia"/>
          <w:sz w:val="32"/>
          <w:szCs w:val="32"/>
        </w:rPr>
        <w:t xml:space="preserve">　</w:t>
      </w:r>
      <w:r w:rsidRPr="00DF7A8C">
        <w:rPr>
          <w:rFonts w:ascii="黑体" w:eastAsia="黑体" w:hAnsi="宋体" w:cs="黑体" w:hint="eastAsia"/>
          <w:sz w:val="32"/>
          <w:szCs w:val="32"/>
        </w:rPr>
        <w:t>二、调查目的</w:t>
      </w:r>
    </w:p>
    <w:p w:rsidR="005460B4" w:rsidRPr="00C61ACB" w:rsidRDefault="005460B4" w:rsidP="00694EE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61ACB">
        <w:rPr>
          <w:rFonts w:ascii="仿宋_GB2312" w:eastAsia="仿宋_GB2312" w:hAnsi="仿宋" w:cs="仿宋_GB2312" w:hint="eastAsia"/>
          <w:sz w:val="32"/>
          <w:szCs w:val="32"/>
        </w:rPr>
        <w:t>调查在用</w:t>
      </w:r>
      <w:r w:rsidR="00C103F0">
        <w:rPr>
          <w:rFonts w:ascii="仿宋_GB2312" w:eastAsia="仿宋_GB2312" w:hAnsi="仿宋" w:cs="仿宋_GB2312" w:hint="eastAsia"/>
          <w:sz w:val="32"/>
          <w:szCs w:val="32"/>
        </w:rPr>
        <w:t>6行乘坐式和</w:t>
      </w:r>
      <w:r w:rsidR="002A7495">
        <w:rPr>
          <w:rFonts w:ascii="仿宋_GB2312" w:eastAsia="仿宋_GB2312" w:hAnsi="仿宋" w:cs="仿宋_GB2312" w:hint="eastAsia"/>
          <w:sz w:val="32"/>
          <w:szCs w:val="32"/>
        </w:rPr>
        <w:t>6行</w:t>
      </w:r>
      <w:r w:rsidR="00570A35" w:rsidRPr="00570A35">
        <w:rPr>
          <w:rFonts w:ascii="仿宋_GB2312" w:eastAsia="仿宋_GB2312" w:hAnsi="仿宋" w:cs="仿宋_GB2312" w:hint="eastAsia"/>
          <w:sz w:val="32"/>
          <w:szCs w:val="32"/>
        </w:rPr>
        <w:t>手扶式水稻插秧机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的整体质量水平，</w:t>
      </w:r>
      <w:r>
        <w:rPr>
          <w:rFonts w:ascii="仿宋_GB2312" w:eastAsia="仿宋_GB2312" w:hAnsi="仿宋" w:cs="仿宋_GB2312" w:hint="eastAsia"/>
          <w:sz w:val="32"/>
          <w:szCs w:val="32"/>
        </w:rPr>
        <w:t>公布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调查结果</w:t>
      </w:r>
      <w:r>
        <w:rPr>
          <w:rFonts w:ascii="仿宋_GB2312" w:eastAsia="仿宋_GB2312" w:hAnsi="仿宋" w:cs="仿宋_GB2312" w:hint="eastAsia"/>
          <w:sz w:val="32"/>
          <w:szCs w:val="32"/>
        </w:rPr>
        <w:t>并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提出改进措施和建议，</w:t>
      </w:r>
      <w:r>
        <w:rPr>
          <w:rFonts w:ascii="仿宋_GB2312" w:eastAsia="仿宋_GB2312" w:hAnsi="仿宋" w:cs="仿宋_GB2312" w:hint="eastAsia"/>
          <w:sz w:val="32"/>
          <w:szCs w:val="32"/>
        </w:rPr>
        <w:t>维护购机农民的合法权益，促进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企业创新改进产品，提升</w:t>
      </w:r>
      <w:r w:rsidR="00D76763">
        <w:rPr>
          <w:rFonts w:ascii="仿宋_GB2312" w:eastAsia="仿宋_GB2312" w:hAnsi="仿宋" w:cs="仿宋_GB2312" w:hint="eastAsia"/>
          <w:sz w:val="32"/>
          <w:szCs w:val="32"/>
        </w:rPr>
        <w:t>水稻插秧机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质量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推动行业健康发展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  <w:r w:rsidRPr="00DF7A8C">
        <w:rPr>
          <w:rFonts w:ascii="黑体" w:eastAsia="黑体" w:hAnsi="宋体" w:cs="黑体" w:hint="eastAsia"/>
          <w:sz w:val="32"/>
          <w:szCs w:val="32"/>
        </w:rPr>
        <w:t>三、调查内容</w:t>
      </w:r>
    </w:p>
    <w:p w:rsidR="005460B4" w:rsidRPr="00C61ACB" w:rsidRDefault="00C103F0" w:rsidP="00694EE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6行水稻插秧机</w:t>
      </w:r>
      <w:r w:rsidR="005460B4" w:rsidRPr="00C61ACB">
        <w:rPr>
          <w:rFonts w:ascii="仿宋_GB2312" w:eastAsia="仿宋_GB2312" w:hAnsi="仿宋" w:cs="仿宋_GB2312" w:hint="eastAsia"/>
          <w:sz w:val="32"/>
          <w:szCs w:val="32"/>
        </w:rPr>
        <w:t>主要</w:t>
      </w:r>
      <w:r w:rsidR="005460B4">
        <w:rPr>
          <w:rFonts w:ascii="仿宋_GB2312" w:eastAsia="仿宋_GB2312" w:hAnsi="仿宋" w:cs="仿宋_GB2312" w:hint="eastAsia"/>
          <w:sz w:val="32"/>
          <w:szCs w:val="32"/>
        </w:rPr>
        <w:t>生产</w:t>
      </w:r>
      <w:r w:rsidR="005460B4" w:rsidRPr="00C61ACB">
        <w:rPr>
          <w:rFonts w:ascii="仿宋_GB2312" w:eastAsia="仿宋_GB2312" w:hAnsi="仿宋" w:cs="仿宋_GB2312" w:hint="eastAsia"/>
          <w:sz w:val="32"/>
          <w:szCs w:val="32"/>
        </w:rPr>
        <w:t>企业及产品基本情况，产品安全性、可靠性、适用性、售后</w:t>
      </w:r>
      <w:r w:rsidR="005460B4">
        <w:rPr>
          <w:rFonts w:ascii="仿宋_GB2312" w:eastAsia="仿宋_GB2312" w:hAnsi="仿宋" w:cs="仿宋_GB2312" w:hint="eastAsia"/>
          <w:sz w:val="32"/>
          <w:szCs w:val="32"/>
        </w:rPr>
        <w:t>服务</w:t>
      </w:r>
      <w:r w:rsidR="005460B4" w:rsidRPr="00C61ACB">
        <w:rPr>
          <w:rFonts w:ascii="仿宋_GB2312" w:eastAsia="仿宋_GB2312" w:hAnsi="仿宋" w:cs="仿宋_GB2312" w:hint="eastAsia"/>
          <w:sz w:val="32"/>
          <w:szCs w:val="32"/>
        </w:rPr>
        <w:t>等方面情况。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32"/>
          <w:szCs w:val="32"/>
        </w:rPr>
      </w:pPr>
      <w:r w:rsidRPr="000D1BE8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</w:t>
      </w:r>
      <w:r w:rsidRPr="00DF7A8C">
        <w:rPr>
          <w:rFonts w:ascii="仿宋_GB2312" w:eastAsia="仿宋_GB2312" w:hAnsi="宋体" w:cs="仿宋_GB2312" w:hint="eastAsia"/>
          <w:sz w:val="32"/>
          <w:szCs w:val="32"/>
        </w:rPr>
        <w:t xml:space="preserve">　</w:t>
      </w:r>
      <w:r w:rsidRPr="00DF7A8C">
        <w:rPr>
          <w:rFonts w:ascii="黑体" w:eastAsia="黑体" w:hAnsi="宋体" w:cs="黑体" w:hint="eastAsia"/>
          <w:sz w:val="32"/>
          <w:szCs w:val="32"/>
        </w:rPr>
        <w:t>四、调查范围</w:t>
      </w:r>
    </w:p>
    <w:p w:rsidR="005460B4" w:rsidRPr="00C61ACB" w:rsidRDefault="005460B4" w:rsidP="00694EE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61ACB">
        <w:rPr>
          <w:rFonts w:ascii="仿宋_GB2312" w:eastAsia="仿宋_GB2312" w:hAnsi="仿宋" w:cs="仿宋_GB2312" w:hint="eastAsia"/>
          <w:sz w:val="32"/>
          <w:szCs w:val="32"/>
        </w:rPr>
        <w:t>吉林、黑龙江、江苏、</w:t>
      </w:r>
      <w:r w:rsidR="00570A35">
        <w:rPr>
          <w:rFonts w:ascii="仿宋_GB2312" w:eastAsia="仿宋_GB2312" w:hAnsi="仿宋" w:cs="仿宋_GB2312" w:hint="eastAsia"/>
          <w:sz w:val="32"/>
          <w:szCs w:val="32"/>
        </w:rPr>
        <w:t>浙江、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安徽、</w:t>
      </w:r>
      <w:r w:rsidR="00570A35">
        <w:rPr>
          <w:rFonts w:ascii="仿宋_GB2312" w:eastAsia="仿宋_GB2312" w:hAnsi="仿宋" w:cs="仿宋_GB2312" w:hint="eastAsia"/>
          <w:sz w:val="32"/>
          <w:szCs w:val="32"/>
        </w:rPr>
        <w:t>湖北、广西、云南、宁夏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等省</w:t>
      </w:r>
      <w:r>
        <w:rPr>
          <w:rFonts w:ascii="仿宋_GB2312" w:eastAsia="仿宋_GB2312" w:hAnsi="仿宋" w:cs="仿宋_GB2312" w:hint="eastAsia"/>
          <w:sz w:val="32"/>
          <w:szCs w:val="32"/>
        </w:rPr>
        <w:t>（区）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黑体" w:eastAsia="黑体" w:hAnsi="宋体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0D1BE8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0D1BE8">
        <w:rPr>
          <w:rFonts w:ascii="黑体" w:eastAsia="黑体" w:hAnsi="宋体" w:cs="黑体"/>
          <w:b/>
          <w:bCs/>
          <w:sz w:val="32"/>
          <w:szCs w:val="32"/>
        </w:rPr>
        <w:t xml:space="preserve"> </w:t>
      </w:r>
      <w:r w:rsidRPr="00DF7A8C">
        <w:rPr>
          <w:rFonts w:ascii="黑体" w:eastAsia="黑体" w:hAnsi="宋体" w:cs="黑体" w:hint="eastAsia"/>
          <w:sz w:val="32"/>
          <w:szCs w:val="32"/>
        </w:rPr>
        <w:t>五、调查对象</w:t>
      </w:r>
    </w:p>
    <w:p w:rsidR="005460B4" w:rsidRPr="00C61ACB" w:rsidRDefault="005460B4" w:rsidP="00694EE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61ACB">
        <w:rPr>
          <w:rFonts w:ascii="仿宋_GB2312" w:eastAsia="仿宋_GB2312" w:hAnsi="仿宋" w:cs="仿宋_GB2312" w:hint="eastAsia"/>
          <w:sz w:val="32"/>
          <w:szCs w:val="32"/>
        </w:rPr>
        <w:t>享受农机购置补贴的部分在用</w:t>
      </w:r>
      <w:r w:rsidR="00C103F0">
        <w:rPr>
          <w:rFonts w:ascii="仿宋_GB2312" w:eastAsia="仿宋_GB2312" w:hAnsi="仿宋" w:cs="仿宋_GB2312" w:hint="eastAsia"/>
          <w:sz w:val="32"/>
          <w:szCs w:val="32"/>
        </w:rPr>
        <w:t>6行水稻插秧机</w:t>
      </w:r>
      <w:r>
        <w:rPr>
          <w:rFonts w:ascii="仿宋_GB2312" w:eastAsia="仿宋_GB2312" w:hAnsi="仿宋" w:cs="仿宋_GB2312" w:hint="eastAsia"/>
          <w:sz w:val="32"/>
          <w:szCs w:val="32"/>
        </w:rPr>
        <w:t>及生产企业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0D1BE8">
        <w:rPr>
          <w:rFonts w:ascii="仿宋_GB2312" w:eastAsia="仿宋_GB2312" w:hAnsi="宋体" w:cs="仿宋_GB2312" w:hint="eastAsia"/>
          <w:b/>
          <w:bCs/>
          <w:sz w:val="32"/>
          <w:szCs w:val="32"/>
        </w:rPr>
        <w:t xml:space="preserve">　</w:t>
      </w:r>
      <w:r w:rsidRPr="00DF7A8C">
        <w:rPr>
          <w:rFonts w:ascii="黑体" w:eastAsia="黑体" w:hAnsi="宋体" w:cs="黑体" w:hint="eastAsia"/>
          <w:sz w:val="32"/>
          <w:szCs w:val="32"/>
        </w:rPr>
        <w:t>六、调查时间</w:t>
      </w:r>
    </w:p>
    <w:p w:rsidR="005460B4" w:rsidRPr="00C61ACB" w:rsidRDefault="005460B4" w:rsidP="00694EE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61ACB">
        <w:rPr>
          <w:rFonts w:ascii="仿宋_GB2312" w:eastAsia="仿宋_GB2312" w:hAnsi="仿宋" w:cs="仿宋_GB2312"/>
          <w:sz w:val="32"/>
          <w:szCs w:val="32"/>
        </w:rPr>
        <w:t>201</w:t>
      </w:r>
      <w:r w:rsidR="00C103F0">
        <w:rPr>
          <w:rFonts w:ascii="仿宋_GB2312" w:eastAsia="仿宋_GB2312" w:hAnsi="仿宋" w:cs="仿宋_GB2312" w:hint="eastAsia"/>
          <w:sz w:val="32"/>
          <w:szCs w:val="32"/>
        </w:rPr>
        <w:t>9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C61ACB">
        <w:rPr>
          <w:rFonts w:ascii="仿宋_GB2312" w:eastAsia="仿宋_GB2312" w:hAnsi="仿宋" w:cs="仿宋_GB2312"/>
          <w:sz w:val="32"/>
          <w:szCs w:val="32"/>
        </w:rPr>
        <w:t>6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月至</w:t>
      </w:r>
      <w:r w:rsidRPr="00C61ACB">
        <w:rPr>
          <w:rFonts w:ascii="仿宋_GB2312" w:eastAsia="仿宋_GB2312" w:hAnsi="仿宋" w:cs="仿宋_GB2312"/>
          <w:sz w:val="32"/>
          <w:szCs w:val="32"/>
        </w:rPr>
        <w:t>11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月。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DF7A8C">
        <w:rPr>
          <w:rFonts w:ascii="仿宋_GB2312" w:eastAsia="仿宋_GB2312" w:hAnsi="宋体" w:cs="仿宋_GB2312" w:hint="eastAsia"/>
          <w:sz w:val="32"/>
          <w:szCs w:val="32"/>
        </w:rPr>
        <w:t xml:space="preserve">　</w:t>
      </w:r>
      <w:r w:rsidRPr="00DF7A8C">
        <w:rPr>
          <w:rFonts w:ascii="黑体" w:eastAsia="黑体" w:hAnsi="宋体" w:cs="黑体" w:hint="eastAsia"/>
          <w:sz w:val="32"/>
          <w:szCs w:val="32"/>
        </w:rPr>
        <w:t>七、调查方法</w:t>
      </w:r>
    </w:p>
    <w:p w:rsidR="005460B4" w:rsidRPr="00C61ACB" w:rsidRDefault="005460B4" w:rsidP="00694EE1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cs="Times New Roman"/>
          <w:color w:val="000000"/>
          <w:kern w:val="0"/>
          <w:sz w:val="30"/>
          <w:szCs w:val="30"/>
        </w:rPr>
      </w:pPr>
      <w:r w:rsidRPr="00C61ACB">
        <w:rPr>
          <w:rFonts w:ascii="仿宋_GB2312" w:eastAsia="仿宋_GB2312" w:hAnsi="仿宋" w:cs="仿宋_GB2312" w:hint="eastAsia"/>
          <w:sz w:val="32"/>
          <w:szCs w:val="32"/>
        </w:rPr>
        <w:lastRenderedPageBreak/>
        <w:t>主要采取</w:t>
      </w:r>
      <w:r>
        <w:rPr>
          <w:rFonts w:ascii="仿宋_GB2312" w:eastAsia="仿宋_GB2312" w:hAnsi="仿宋" w:cs="仿宋_GB2312" w:hint="eastAsia"/>
          <w:sz w:val="32"/>
          <w:szCs w:val="32"/>
        </w:rPr>
        <w:t>发放调查表、</w:t>
      </w:r>
      <w:r w:rsidRPr="00C61ACB">
        <w:rPr>
          <w:rFonts w:ascii="仿宋_GB2312" w:eastAsia="仿宋_GB2312" w:hAnsi="仿宋" w:cs="仿宋_GB2312" w:hint="eastAsia"/>
          <w:sz w:val="32"/>
          <w:szCs w:val="32"/>
        </w:rPr>
        <w:t>入户调查、现场查证、召开座谈会等方式</w:t>
      </w:r>
      <w:r>
        <w:rPr>
          <w:rFonts w:ascii="仿宋_GB2312" w:eastAsia="仿宋_GB2312" w:hAnsi="仿宋" w:cs="仿宋_GB2312" w:hint="eastAsia"/>
          <w:sz w:val="32"/>
          <w:szCs w:val="32"/>
        </w:rPr>
        <w:t>进行。</w:t>
      </w:r>
    </w:p>
    <w:p w:rsidR="005460B4" w:rsidRPr="00DF7A8C" w:rsidRDefault="005460B4" w:rsidP="00201FE5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  <w:r w:rsidRPr="000D1BE8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DF7A8C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Pr="00DF7A8C">
        <w:rPr>
          <w:rFonts w:ascii="黑体" w:eastAsia="黑体" w:hAnsi="宋体" w:cs="黑体" w:hint="eastAsia"/>
          <w:sz w:val="32"/>
          <w:szCs w:val="32"/>
        </w:rPr>
        <w:t>八、实施单位</w:t>
      </w:r>
    </w:p>
    <w:p w:rsidR="005460B4" w:rsidRDefault="005460B4" w:rsidP="0084283B">
      <w:pPr>
        <w:adjustRightInd w:val="0"/>
        <w:snapToGrid w:val="0"/>
        <w:spacing w:line="360" w:lineRule="auto"/>
        <w:ind w:firstLine="645"/>
        <w:rPr>
          <w:rFonts w:ascii="仿宋_GB2312" w:eastAsia="仿宋_GB2312" w:hAnsi="仿宋" w:cs="Times New Roman"/>
          <w:sz w:val="32"/>
          <w:szCs w:val="32"/>
        </w:rPr>
      </w:pPr>
      <w:r w:rsidRPr="008C7EAD">
        <w:rPr>
          <w:rFonts w:ascii="仿宋_GB2312" w:eastAsia="仿宋_GB2312" w:hAnsi="仿宋" w:cs="仿宋_GB2312" w:hint="eastAsia"/>
          <w:b/>
          <w:bCs/>
          <w:sz w:val="32"/>
          <w:szCs w:val="32"/>
        </w:rPr>
        <w:t>承担单位：</w:t>
      </w:r>
      <w:r w:rsidRPr="000D1BE8">
        <w:rPr>
          <w:rFonts w:ascii="仿宋_GB2312" w:eastAsia="仿宋_GB2312" w:hAnsi="仿宋" w:cs="仿宋_GB2312" w:hint="eastAsia"/>
          <w:sz w:val="32"/>
          <w:szCs w:val="32"/>
        </w:rPr>
        <w:t>农业</w:t>
      </w:r>
      <w:r>
        <w:rPr>
          <w:rFonts w:ascii="仿宋_GB2312" w:eastAsia="仿宋_GB2312" w:hAnsi="仿宋" w:cs="仿宋_GB2312" w:hint="eastAsia"/>
          <w:sz w:val="32"/>
          <w:szCs w:val="32"/>
        </w:rPr>
        <w:t>农村</w:t>
      </w:r>
      <w:r w:rsidRPr="000D1BE8">
        <w:rPr>
          <w:rFonts w:ascii="仿宋_GB2312" w:eastAsia="仿宋_GB2312" w:hAnsi="仿宋" w:cs="仿宋_GB2312" w:hint="eastAsia"/>
          <w:sz w:val="32"/>
          <w:szCs w:val="32"/>
        </w:rPr>
        <w:t>部农业机械试验鉴定总站。</w:t>
      </w:r>
    </w:p>
    <w:p w:rsidR="005460B4" w:rsidRPr="0084283B" w:rsidRDefault="005460B4" w:rsidP="003628B5">
      <w:pPr>
        <w:spacing w:line="360" w:lineRule="auto"/>
        <w:ind w:firstLineChars="196" w:firstLine="630"/>
        <w:rPr>
          <w:rFonts w:ascii="仿宋_GB2312" w:eastAsia="仿宋_GB2312" w:hAnsi="仿宋" w:cs="Times New Roman"/>
          <w:sz w:val="32"/>
          <w:szCs w:val="32"/>
        </w:rPr>
      </w:pPr>
      <w:r w:rsidRPr="0084283B">
        <w:rPr>
          <w:rFonts w:ascii="仿宋_GB2312" w:eastAsia="仿宋_GB2312" w:hAnsi="仿宋" w:cs="仿宋_GB2312" w:hint="eastAsia"/>
          <w:b/>
          <w:bCs/>
          <w:sz w:val="32"/>
          <w:szCs w:val="32"/>
        </w:rPr>
        <w:t>参加单位：</w:t>
      </w:r>
      <w:r w:rsidRPr="00235B5A">
        <w:rPr>
          <w:rFonts w:ascii="仿宋_GB2312" w:eastAsia="仿宋_GB2312" w:hAnsi="仿宋" w:cs="仿宋_GB2312" w:hint="eastAsia"/>
          <w:sz w:val="32"/>
          <w:szCs w:val="32"/>
        </w:rPr>
        <w:t>吉林省农业机械化管理中心（吉林省农业机械试验鉴定站）、黑龙江省农业机械试验鉴定站、江苏省农业机械试验鉴定站、</w:t>
      </w:r>
      <w:r w:rsidR="00235B5A" w:rsidRPr="00235B5A">
        <w:rPr>
          <w:rFonts w:ascii="仿宋_GB2312" w:eastAsia="仿宋_GB2312" w:hAnsi="仿宋" w:cs="仿宋_GB2312" w:hint="eastAsia"/>
          <w:sz w:val="32"/>
          <w:szCs w:val="32"/>
        </w:rPr>
        <w:t>浙江省农业机械试验鉴定推广总站、</w:t>
      </w:r>
      <w:r w:rsidRPr="00235B5A">
        <w:rPr>
          <w:rFonts w:ascii="仿宋_GB2312" w:eastAsia="仿宋_GB2312" w:hAnsi="仿宋" w:cs="仿宋_GB2312" w:hint="eastAsia"/>
          <w:sz w:val="32"/>
          <w:szCs w:val="32"/>
        </w:rPr>
        <w:t>安徽省</w:t>
      </w:r>
      <w:r w:rsidR="000B7233" w:rsidRPr="00235B5A">
        <w:rPr>
          <w:rFonts w:ascii="仿宋_GB2312" w:eastAsia="仿宋_GB2312" w:hAnsi="仿宋" w:cs="仿宋_GB2312" w:hint="eastAsia"/>
          <w:sz w:val="32"/>
          <w:szCs w:val="32"/>
        </w:rPr>
        <w:t>农业机械</w:t>
      </w:r>
      <w:r w:rsidRPr="00235B5A">
        <w:rPr>
          <w:rFonts w:ascii="仿宋_GB2312" w:eastAsia="仿宋_GB2312" w:hAnsi="仿宋" w:cs="仿宋_GB2312" w:hint="eastAsia"/>
          <w:sz w:val="32"/>
          <w:szCs w:val="32"/>
        </w:rPr>
        <w:t>试验鉴定站、</w:t>
      </w:r>
      <w:r w:rsidR="00235B5A" w:rsidRPr="00235B5A">
        <w:rPr>
          <w:rFonts w:ascii="仿宋_GB2312" w:eastAsia="仿宋_GB2312" w:hAnsi="仿宋" w:cs="仿宋_GB2312" w:hint="eastAsia"/>
          <w:sz w:val="32"/>
          <w:szCs w:val="32"/>
        </w:rPr>
        <w:t>湖北省农业机械鉴定站、</w:t>
      </w:r>
      <w:r w:rsidR="00235B5A" w:rsidRPr="00235B5A">
        <w:rPr>
          <w:rFonts w:ascii="仿宋_GB2312" w:eastAsia="仿宋_GB2312" w:hAnsi="仿宋" w:cs="仿宋_GB2312" w:hint="eastAsia"/>
          <w:bCs/>
          <w:sz w:val="32"/>
          <w:szCs w:val="32"/>
        </w:rPr>
        <w:t>广西壮族自治区农业机械化服务中心、云南省农业机械鉴定站</w:t>
      </w:r>
      <w:r w:rsidR="00195193">
        <w:rPr>
          <w:rFonts w:ascii="仿宋_GB2312" w:eastAsia="仿宋_GB2312" w:hAnsi="仿宋" w:cs="仿宋_GB2312" w:hint="eastAsia"/>
          <w:bCs/>
          <w:sz w:val="32"/>
          <w:szCs w:val="32"/>
        </w:rPr>
        <w:t>、宁夏回族自治区</w:t>
      </w:r>
      <w:r w:rsidR="00195193" w:rsidRPr="00195193">
        <w:rPr>
          <w:rFonts w:ascii="仿宋_GB2312" w:eastAsia="仿宋_GB2312" w:hAnsi="仿宋" w:cs="仿宋_GB2312" w:hint="eastAsia"/>
          <w:bCs/>
          <w:sz w:val="32"/>
          <w:szCs w:val="32"/>
        </w:rPr>
        <w:t>农业机械化技术推广站</w:t>
      </w:r>
      <w:r w:rsidRPr="00235B5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sectPr w:rsidR="005460B4" w:rsidRPr="0084283B" w:rsidSect="00C61ACB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74" w:rsidRDefault="00D34774" w:rsidP="006B3D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34774" w:rsidRDefault="00D34774" w:rsidP="006B3D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B4" w:rsidRDefault="00570054" w:rsidP="007C240F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5460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898">
      <w:rPr>
        <w:rStyle w:val="a5"/>
        <w:noProof/>
      </w:rPr>
      <w:t>1</w:t>
    </w:r>
    <w:r>
      <w:rPr>
        <w:rStyle w:val="a5"/>
      </w:rPr>
      <w:fldChar w:fldCharType="end"/>
    </w:r>
  </w:p>
  <w:p w:rsidR="005460B4" w:rsidRDefault="005460B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74" w:rsidRDefault="00D34774" w:rsidP="006B3D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34774" w:rsidRDefault="00D34774" w:rsidP="006B3D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D16"/>
    <w:rsid w:val="00022652"/>
    <w:rsid w:val="000268AA"/>
    <w:rsid w:val="00032EFD"/>
    <w:rsid w:val="00034143"/>
    <w:rsid w:val="00041411"/>
    <w:rsid w:val="000873F5"/>
    <w:rsid w:val="00090721"/>
    <w:rsid w:val="000977E0"/>
    <w:rsid w:val="000A3DA5"/>
    <w:rsid w:val="000B3D18"/>
    <w:rsid w:val="000B7233"/>
    <w:rsid w:val="000C2257"/>
    <w:rsid w:val="000D1BE8"/>
    <w:rsid w:val="000E6194"/>
    <w:rsid w:val="000E67EC"/>
    <w:rsid w:val="00100AD3"/>
    <w:rsid w:val="00112D4E"/>
    <w:rsid w:val="001452A3"/>
    <w:rsid w:val="00150E02"/>
    <w:rsid w:val="0015230F"/>
    <w:rsid w:val="00170B14"/>
    <w:rsid w:val="00174D62"/>
    <w:rsid w:val="00184F16"/>
    <w:rsid w:val="00192A75"/>
    <w:rsid w:val="00195193"/>
    <w:rsid w:val="001A665C"/>
    <w:rsid w:val="001D0149"/>
    <w:rsid w:val="00201FE5"/>
    <w:rsid w:val="00233401"/>
    <w:rsid w:val="00235B5A"/>
    <w:rsid w:val="00240404"/>
    <w:rsid w:val="0025040C"/>
    <w:rsid w:val="002645AB"/>
    <w:rsid w:val="002704FF"/>
    <w:rsid w:val="00270A63"/>
    <w:rsid w:val="00284D2A"/>
    <w:rsid w:val="002A7495"/>
    <w:rsid w:val="002C4E23"/>
    <w:rsid w:val="0031228F"/>
    <w:rsid w:val="00340467"/>
    <w:rsid w:val="00342691"/>
    <w:rsid w:val="00360459"/>
    <w:rsid w:val="003628B5"/>
    <w:rsid w:val="00392E19"/>
    <w:rsid w:val="003A4053"/>
    <w:rsid w:val="003A7558"/>
    <w:rsid w:val="003B2222"/>
    <w:rsid w:val="003D5705"/>
    <w:rsid w:val="003E0462"/>
    <w:rsid w:val="00411FCD"/>
    <w:rsid w:val="004262A1"/>
    <w:rsid w:val="0047658E"/>
    <w:rsid w:val="00477451"/>
    <w:rsid w:val="00483ACC"/>
    <w:rsid w:val="00484AEB"/>
    <w:rsid w:val="004B10C4"/>
    <w:rsid w:val="004D62B7"/>
    <w:rsid w:val="004E0D61"/>
    <w:rsid w:val="00523416"/>
    <w:rsid w:val="0054577D"/>
    <w:rsid w:val="005460B4"/>
    <w:rsid w:val="00570054"/>
    <w:rsid w:val="00570A35"/>
    <w:rsid w:val="005C0A37"/>
    <w:rsid w:val="005D2511"/>
    <w:rsid w:val="005F3D32"/>
    <w:rsid w:val="0061028C"/>
    <w:rsid w:val="00694EE1"/>
    <w:rsid w:val="006B3D16"/>
    <w:rsid w:val="006E19BC"/>
    <w:rsid w:val="00706264"/>
    <w:rsid w:val="00726EF6"/>
    <w:rsid w:val="00744A61"/>
    <w:rsid w:val="00762957"/>
    <w:rsid w:val="00763D31"/>
    <w:rsid w:val="007664CF"/>
    <w:rsid w:val="00784A54"/>
    <w:rsid w:val="007C05AC"/>
    <w:rsid w:val="007C240F"/>
    <w:rsid w:val="007C590F"/>
    <w:rsid w:val="007C7F3F"/>
    <w:rsid w:val="007E1898"/>
    <w:rsid w:val="00836391"/>
    <w:rsid w:val="0084283B"/>
    <w:rsid w:val="00847D2C"/>
    <w:rsid w:val="0086066B"/>
    <w:rsid w:val="00882540"/>
    <w:rsid w:val="008860A6"/>
    <w:rsid w:val="008C7EAD"/>
    <w:rsid w:val="008F197D"/>
    <w:rsid w:val="00907006"/>
    <w:rsid w:val="00937BF8"/>
    <w:rsid w:val="00941E51"/>
    <w:rsid w:val="00975BE6"/>
    <w:rsid w:val="00983A49"/>
    <w:rsid w:val="00993015"/>
    <w:rsid w:val="009B23F0"/>
    <w:rsid w:val="009B2BB6"/>
    <w:rsid w:val="009D5881"/>
    <w:rsid w:val="009E4295"/>
    <w:rsid w:val="00A16AC0"/>
    <w:rsid w:val="00A57484"/>
    <w:rsid w:val="00A877C1"/>
    <w:rsid w:val="00AA28E1"/>
    <w:rsid w:val="00AC29B6"/>
    <w:rsid w:val="00AE4797"/>
    <w:rsid w:val="00B00653"/>
    <w:rsid w:val="00B13DCC"/>
    <w:rsid w:val="00B22B59"/>
    <w:rsid w:val="00B70546"/>
    <w:rsid w:val="00B713B9"/>
    <w:rsid w:val="00B90404"/>
    <w:rsid w:val="00BC3348"/>
    <w:rsid w:val="00BE53C3"/>
    <w:rsid w:val="00C103F0"/>
    <w:rsid w:val="00C41FD2"/>
    <w:rsid w:val="00C60921"/>
    <w:rsid w:val="00C61ACB"/>
    <w:rsid w:val="00C95EB9"/>
    <w:rsid w:val="00CC5DA9"/>
    <w:rsid w:val="00CD2BB7"/>
    <w:rsid w:val="00CE4ADD"/>
    <w:rsid w:val="00CF7D6C"/>
    <w:rsid w:val="00D068C0"/>
    <w:rsid w:val="00D34774"/>
    <w:rsid w:val="00D35FE1"/>
    <w:rsid w:val="00D76763"/>
    <w:rsid w:val="00DD600D"/>
    <w:rsid w:val="00DE7A5E"/>
    <w:rsid w:val="00DF17DD"/>
    <w:rsid w:val="00DF7A8C"/>
    <w:rsid w:val="00E01919"/>
    <w:rsid w:val="00E059C8"/>
    <w:rsid w:val="00E31818"/>
    <w:rsid w:val="00E40B25"/>
    <w:rsid w:val="00E577CC"/>
    <w:rsid w:val="00E85587"/>
    <w:rsid w:val="00EC5003"/>
    <w:rsid w:val="00F212E1"/>
    <w:rsid w:val="00F250E3"/>
    <w:rsid w:val="00F33C16"/>
    <w:rsid w:val="00F76D72"/>
    <w:rsid w:val="00FA4C1D"/>
    <w:rsid w:val="00FD0850"/>
    <w:rsid w:val="00FE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A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3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3D16"/>
    <w:rPr>
      <w:sz w:val="18"/>
      <w:szCs w:val="18"/>
    </w:rPr>
  </w:style>
  <w:style w:type="paragraph" w:styleId="2">
    <w:name w:val="Body Text 2"/>
    <w:basedOn w:val="a"/>
    <w:link w:val="2Char"/>
    <w:uiPriority w:val="99"/>
    <w:rsid w:val="000D1BE8"/>
    <w:pPr>
      <w:jc w:val="center"/>
    </w:pPr>
    <w:rPr>
      <w:rFonts w:ascii="Times New Roman" w:eastAsia="黑体" w:hAnsi="Times New Roman" w:cs="Times New Roman"/>
      <w:b/>
      <w:bCs/>
      <w:color w:val="FF0000"/>
      <w:sz w:val="72"/>
      <w:szCs w:val="72"/>
    </w:rPr>
  </w:style>
  <w:style w:type="character" w:customStyle="1" w:styleId="2Char">
    <w:name w:val="正文文本 2 Char"/>
    <w:basedOn w:val="a0"/>
    <w:link w:val="2"/>
    <w:uiPriority w:val="99"/>
    <w:semiHidden/>
    <w:locked/>
    <w:rsid w:val="00392E19"/>
    <w:rPr>
      <w:sz w:val="21"/>
      <w:szCs w:val="21"/>
    </w:rPr>
  </w:style>
  <w:style w:type="paragraph" w:customStyle="1" w:styleId="CharCharChar1CharCharCharChar">
    <w:name w:val="Char Char Char1 Char Char Char Char"/>
    <w:basedOn w:val="a"/>
    <w:autoRedefine/>
    <w:uiPriority w:val="99"/>
    <w:rsid w:val="000D1BE8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5">
    <w:name w:val="page number"/>
    <w:basedOn w:val="a0"/>
    <w:uiPriority w:val="99"/>
    <w:rsid w:val="00762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A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B3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B3D16"/>
    <w:rPr>
      <w:sz w:val="18"/>
      <w:szCs w:val="18"/>
    </w:rPr>
  </w:style>
  <w:style w:type="paragraph" w:styleId="2">
    <w:name w:val="Body Text 2"/>
    <w:basedOn w:val="a"/>
    <w:link w:val="2Char"/>
    <w:uiPriority w:val="99"/>
    <w:rsid w:val="000D1BE8"/>
    <w:pPr>
      <w:jc w:val="center"/>
    </w:pPr>
    <w:rPr>
      <w:rFonts w:ascii="Times New Roman" w:eastAsia="黑体" w:hAnsi="Times New Roman" w:cs="Times New Roman"/>
      <w:b/>
      <w:bCs/>
      <w:color w:val="FF0000"/>
      <w:sz w:val="72"/>
      <w:szCs w:val="72"/>
    </w:rPr>
  </w:style>
  <w:style w:type="character" w:customStyle="1" w:styleId="2Char">
    <w:name w:val="正文文本 2 Char"/>
    <w:basedOn w:val="a0"/>
    <w:link w:val="2"/>
    <w:uiPriority w:val="99"/>
    <w:semiHidden/>
    <w:locked/>
    <w:rsid w:val="00392E19"/>
    <w:rPr>
      <w:sz w:val="21"/>
      <w:szCs w:val="21"/>
    </w:rPr>
  </w:style>
  <w:style w:type="paragraph" w:customStyle="1" w:styleId="CharCharChar1CharCharCharChar">
    <w:name w:val="Char Char Char1 Char Char Char Char"/>
    <w:basedOn w:val="a"/>
    <w:autoRedefine/>
    <w:uiPriority w:val="99"/>
    <w:rsid w:val="000D1BE8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5">
    <w:name w:val="page number"/>
    <w:basedOn w:val="a0"/>
    <w:uiPriority w:val="99"/>
    <w:rsid w:val="00762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FE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农机科〔2018〕 号</dc:title>
  <dc:creator>彭彬</dc:creator>
  <cp:lastModifiedBy>lenovo</cp:lastModifiedBy>
  <cp:revision>8</cp:revision>
  <cp:lastPrinted>2018-05-16T01:18:00Z</cp:lastPrinted>
  <dcterms:created xsi:type="dcterms:W3CDTF">2019-04-18T08:46:00Z</dcterms:created>
  <dcterms:modified xsi:type="dcterms:W3CDTF">2019-05-05T07:24:00Z</dcterms:modified>
</cp:coreProperties>
</file>