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B9" w:rsidRDefault="006715B9" w:rsidP="006715B9">
      <w:pPr>
        <w:widowControl/>
        <w:spacing w:line="580" w:lineRule="exact"/>
        <w:jc w:val="center"/>
        <w:rPr>
          <w:rFonts w:ascii="黑体" w:eastAsia="黑体" w:hAnsi="黑体"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40"/>
          <w:szCs w:val="40"/>
        </w:rPr>
        <w:t>生产企业自主投档承诺书</w:t>
      </w:r>
    </w:p>
    <w:p w:rsidR="006715B9" w:rsidRDefault="006715B9" w:rsidP="006715B9">
      <w:pPr>
        <w:widowControl/>
        <w:spacing w:line="58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本企业自愿参与</w:t>
      </w:r>
      <w:r>
        <w:rPr>
          <w:rFonts w:ascii="仿宋_GB2312" w:eastAsia="仿宋_GB2312" w:cs="仿宋_GB2312" w:hint="eastAsia"/>
          <w:sz w:val="32"/>
          <w:szCs w:val="32"/>
        </w:rPr>
        <w:t>天津市</w:t>
      </w:r>
      <w:r>
        <w:rPr>
          <w:rFonts w:ascii="仿宋_GB2312" w:eastAsia="仿宋_GB2312" w:cs="仿宋_GB2312" w:hint="eastAsia"/>
          <w:sz w:val="32"/>
          <w:szCs w:val="32"/>
        </w:rPr>
        <w:t>农机购置补贴政策实施，自觉遵守农机购置补贴政策规定，自愿申请补贴机具投档，同时郑重作出如下承诺。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本企业自主完成补贴机具投档信息填报，据实将补贴机具归入相应档次并选择（填）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二、本企业主动加强投档信息审核，对审核、公示期间以及公布后所发现的各类问题，将主动报告</w:t>
      </w:r>
      <w:r>
        <w:rPr>
          <w:rFonts w:ascii="仿宋_GB2312" w:eastAsia="仿宋_GB2312" w:cs="仿宋_GB2312" w:hint="eastAsia"/>
          <w:sz w:val="32"/>
          <w:szCs w:val="32"/>
        </w:rPr>
        <w:t>天津市</w:t>
      </w:r>
      <w:r>
        <w:rPr>
          <w:rFonts w:ascii="仿宋_GB2312" w:eastAsia="仿宋_GB2312" w:cs="仿宋_GB2312" w:hint="eastAsia"/>
          <w:sz w:val="32"/>
          <w:szCs w:val="32"/>
        </w:rPr>
        <w:t>农机化主管部门和投档工作组织单位，并积极整改。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三、如违反投档相关规定，本企业将完全接受相关部门的处理处罚，并自行承担由此引发的全部经济纠纷和损失。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715B9" w:rsidRDefault="006715B9" w:rsidP="006715B9">
      <w:pPr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法定代表人（签字）：</w:t>
      </w:r>
    </w:p>
    <w:p w:rsidR="006715B9" w:rsidRDefault="006715B9" w:rsidP="006715B9">
      <w:pPr>
        <w:ind w:firstLineChars="950" w:firstLine="30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生产企业（盖章）：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6715B9" w:rsidRDefault="006715B9" w:rsidP="006715B9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A82A87" w:rsidRDefault="00A82A87"/>
    <w:sectPr w:rsidR="00A8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8D" w:rsidRDefault="00E7428D" w:rsidP="006715B9">
      <w:r>
        <w:separator/>
      </w:r>
    </w:p>
  </w:endnote>
  <w:endnote w:type="continuationSeparator" w:id="0">
    <w:p w:rsidR="00E7428D" w:rsidRDefault="00E7428D" w:rsidP="006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8D" w:rsidRDefault="00E7428D" w:rsidP="006715B9">
      <w:r>
        <w:separator/>
      </w:r>
    </w:p>
  </w:footnote>
  <w:footnote w:type="continuationSeparator" w:id="0">
    <w:p w:rsidR="00E7428D" w:rsidRDefault="00E7428D" w:rsidP="0067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A1"/>
    <w:rsid w:val="006715B9"/>
    <w:rsid w:val="00A82A87"/>
    <w:rsid w:val="00E7428D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F1EF"/>
  <w15:chartTrackingRefBased/>
  <w15:docId w15:val="{3773C7B5-7305-484D-9E5E-563F980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admin5</cp:lastModifiedBy>
  <cp:revision>2</cp:revision>
  <dcterms:created xsi:type="dcterms:W3CDTF">2019-05-17T03:19:00Z</dcterms:created>
  <dcterms:modified xsi:type="dcterms:W3CDTF">2019-05-17T03:20:00Z</dcterms:modified>
</cp:coreProperties>
</file>