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967" w:rsidRPr="000B5034" w:rsidRDefault="00F73967" w:rsidP="00F73967">
      <w:pPr>
        <w:pStyle w:val="a3"/>
        <w:shd w:val="clear" w:color="auto" w:fill="FFFFFF"/>
        <w:spacing w:before="0" w:beforeAutospacing="0" w:after="0" w:afterAutospacing="0" w:line="321" w:lineRule="atLeast"/>
        <w:jc w:val="center"/>
        <w:rPr>
          <w:rFonts w:ascii="方正小标宋简体" w:eastAsia="方正小标宋简体" w:hAnsi="Microsoft YaHei UI"/>
          <w:b/>
          <w:spacing w:val="7"/>
          <w:sz w:val="36"/>
          <w:szCs w:val="36"/>
        </w:rPr>
      </w:pPr>
      <w:r w:rsidRPr="000B5034">
        <w:rPr>
          <w:rStyle w:val="a4"/>
          <w:rFonts w:ascii="方正小标宋简体" w:eastAsia="方正小标宋简体" w:hAnsi="Microsoft YaHei UI" w:hint="eastAsia"/>
          <w:b w:val="0"/>
          <w:spacing w:val="7"/>
          <w:sz w:val="36"/>
          <w:szCs w:val="36"/>
        </w:rPr>
        <w:t>关于推广鉴定证书到期换证有关问题的通知</w:t>
      </w:r>
    </w:p>
    <w:p w:rsidR="00F73967" w:rsidRPr="00F871CE" w:rsidRDefault="00F73967" w:rsidP="00F73967">
      <w:pPr>
        <w:pStyle w:val="a3"/>
        <w:shd w:val="clear" w:color="auto" w:fill="FFFFFF"/>
        <w:spacing w:before="0" w:beforeAutospacing="0" w:after="0" w:afterAutospacing="0" w:line="321" w:lineRule="atLeast"/>
        <w:jc w:val="center"/>
        <w:rPr>
          <w:rFonts w:ascii="仿宋_GB2312" w:eastAsia="仿宋_GB2312" w:hAnsi="Microsoft YaHei UI" w:hint="eastAsia"/>
          <w:spacing w:val="7"/>
          <w:sz w:val="28"/>
          <w:szCs w:val="28"/>
        </w:rPr>
      </w:pPr>
      <w:r w:rsidRPr="00F871CE">
        <w:rPr>
          <w:rFonts w:ascii="仿宋_GB2312" w:eastAsia="仿宋_GB2312" w:hAnsi="Microsoft YaHei UI" w:hint="eastAsia"/>
          <w:spacing w:val="7"/>
          <w:sz w:val="28"/>
          <w:szCs w:val="28"/>
        </w:rPr>
        <w:t>农机</w:t>
      </w:r>
      <w:proofErr w:type="gramStart"/>
      <w:r w:rsidRPr="00F871CE">
        <w:rPr>
          <w:rFonts w:ascii="仿宋_GB2312" w:eastAsia="仿宋_GB2312" w:hAnsi="Microsoft YaHei UI" w:hint="eastAsia"/>
          <w:spacing w:val="7"/>
          <w:sz w:val="28"/>
          <w:szCs w:val="28"/>
        </w:rPr>
        <w:t>鉴</w:t>
      </w:r>
      <w:proofErr w:type="gramEnd"/>
      <w:r w:rsidR="00F16C32" w:rsidRPr="00F871CE">
        <w:rPr>
          <w:rFonts w:ascii="仿宋_GB2312" w:eastAsia="仿宋_GB2312" w:hAnsi="Microsoft YaHei UI" w:hint="eastAsia"/>
          <w:spacing w:val="7"/>
          <w:sz w:val="28"/>
          <w:szCs w:val="28"/>
        </w:rPr>
        <w:t>〔</w:t>
      </w:r>
      <w:r w:rsidRPr="00F871CE">
        <w:rPr>
          <w:rFonts w:ascii="仿宋_GB2312" w:eastAsia="仿宋_GB2312" w:hAnsi="Microsoft YaHei UI" w:hint="eastAsia"/>
          <w:spacing w:val="7"/>
          <w:sz w:val="28"/>
          <w:szCs w:val="28"/>
        </w:rPr>
        <w:t>2019</w:t>
      </w:r>
      <w:r w:rsidR="00F16C32" w:rsidRPr="00F871CE">
        <w:rPr>
          <w:rFonts w:ascii="仿宋_GB2312" w:eastAsia="仿宋_GB2312" w:hAnsi="Microsoft YaHei UI" w:hint="eastAsia"/>
          <w:spacing w:val="7"/>
          <w:sz w:val="28"/>
          <w:szCs w:val="28"/>
        </w:rPr>
        <w:t>〕</w:t>
      </w:r>
      <w:r w:rsidRPr="00F871CE">
        <w:rPr>
          <w:rFonts w:ascii="仿宋_GB2312" w:eastAsia="仿宋_GB2312" w:hAnsi="Microsoft YaHei UI" w:hint="eastAsia"/>
          <w:spacing w:val="7"/>
          <w:sz w:val="28"/>
          <w:szCs w:val="28"/>
        </w:rPr>
        <w:t>68号</w:t>
      </w:r>
    </w:p>
    <w:p w:rsidR="003852D9" w:rsidRPr="003852D9" w:rsidRDefault="003852D9" w:rsidP="003852D9">
      <w:pPr>
        <w:pStyle w:val="a3"/>
        <w:shd w:val="clear" w:color="auto" w:fill="FFFFFF"/>
        <w:adjustRightInd w:val="0"/>
        <w:snapToGrid w:val="0"/>
        <w:spacing w:line="360" w:lineRule="auto"/>
        <w:rPr>
          <w:rFonts w:ascii="仿宋_GB2312" w:eastAsia="仿宋_GB2312" w:hAnsi="Microsoft YaHei UI"/>
          <w:color w:val="333333"/>
          <w:spacing w:val="7"/>
          <w:sz w:val="28"/>
          <w:szCs w:val="28"/>
        </w:rPr>
      </w:pPr>
      <w:r w:rsidRPr="003852D9">
        <w:rPr>
          <w:rFonts w:ascii="仿宋_GB2312" w:eastAsia="仿宋_GB2312" w:hAnsi="Microsoft YaHei UI" w:hint="eastAsia"/>
          <w:color w:val="333333"/>
          <w:spacing w:val="7"/>
          <w:sz w:val="28"/>
          <w:szCs w:val="28"/>
        </w:rPr>
        <w:t>各省、自治区、直辖市农业机械试验鉴定站（农机质量监督管理站），农业农村部农业机械试验鉴定总站各专业站，黑龙江农垦农业机械试验鉴定站，各有关企业：</w:t>
      </w:r>
    </w:p>
    <w:p w:rsidR="00F73967" w:rsidRDefault="003852D9" w:rsidP="003852D9">
      <w:pPr>
        <w:pStyle w:val="a3"/>
        <w:shd w:val="clear" w:color="auto" w:fill="FFFFFF"/>
        <w:adjustRightInd w:val="0"/>
        <w:snapToGrid w:val="0"/>
        <w:spacing w:before="0" w:beforeAutospacing="0" w:after="0" w:afterAutospacing="0" w:line="360" w:lineRule="auto"/>
        <w:rPr>
          <w:rFonts w:ascii="仿宋_GB2312" w:eastAsia="仿宋_GB2312" w:hAnsi="Microsoft YaHei UI"/>
          <w:color w:val="333333"/>
          <w:spacing w:val="7"/>
          <w:sz w:val="28"/>
          <w:szCs w:val="28"/>
        </w:rPr>
      </w:pPr>
      <w:r w:rsidRPr="003852D9">
        <w:rPr>
          <w:rFonts w:ascii="仿宋_GB2312" w:eastAsia="仿宋_GB2312" w:hAnsi="Microsoft YaHei UI" w:hint="eastAsia"/>
          <w:color w:val="333333"/>
          <w:spacing w:val="7"/>
          <w:sz w:val="28"/>
          <w:szCs w:val="28"/>
        </w:rPr>
        <w:t xml:space="preserve">    根据《农业农村部关于印发&lt;农业机械试验鉴定工作规范&gt;的通知》（农机发[2019]3号）和《农业农村部农业机械化管理司关于农业机械推广鉴定有关问题处理意见的复函》（农机管[2019]26号）要求，现就农业机械推广鉴定证书到期换证工作有关事项通知如下：</w:t>
      </w:r>
    </w:p>
    <w:p w:rsidR="003852D9" w:rsidRPr="00F16C32" w:rsidRDefault="00F16C32" w:rsidP="00F16C32">
      <w:pPr>
        <w:pStyle w:val="a3"/>
        <w:shd w:val="clear" w:color="auto" w:fill="FFFFFF"/>
        <w:adjustRightInd w:val="0"/>
        <w:snapToGrid w:val="0"/>
        <w:spacing w:before="0" w:beforeAutospacing="0" w:after="0" w:afterAutospacing="0" w:line="360" w:lineRule="auto"/>
        <w:ind w:firstLineChars="200" w:firstLine="588"/>
        <w:rPr>
          <w:rFonts w:ascii="仿宋_GB2312" w:eastAsia="仿宋_GB2312" w:hAnsi="Microsoft YaHei UI"/>
          <w:color w:val="333333"/>
          <w:spacing w:val="7"/>
          <w:sz w:val="28"/>
          <w:szCs w:val="28"/>
        </w:rPr>
      </w:pPr>
      <w:r w:rsidRPr="00F16C32">
        <w:rPr>
          <w:rFonts w:ascii="仿宋_GB2312" w:eastAsia="仿宋_GB2312" w:hAnsi="Microsoft YaHei UI" w:hint="eastAsia"/>
          <w:color w:val="333333"/>
          <w:spacing w:val="7"/>
          <w:sz w:val="28"/>
          <w:szCs w:val="28"/>
        </w:rPr>
        <w:t>一、换证申请</w:t>
      </w:r>
    </w:p>
    <w:p w:rsidR="00F73967" w:rsidRPr="00FF1BA1" w:rsidRDefault="00F73967" w:rsidP="00FF1BA1">
      <w:pPr>
        <w:pStyle w:val="a3"/>
        <w:shd w:val="clear" w:color="auto" w:fill="FFFFFF"/>
        <w:spacing w:before="0" w:beforeAutospacing="0" w:after="0" w:afterAutospacing="0" w:line="341" w:lineRule="atLeast"/>
        <w:ind w:firstLineChars="200" w:firstLine="588"/>
        <w:jc w:val="both"/>
        <w:rPr>
          <w:rFonts w:ascii="仿宋_GB2312" w:eastAsia="仿宋_GB2312" w:hAnsi="Microsoft YaHei UI"/>
          <w:color w:val="333333"/>
          <w:spacing w:val="7"/>
          <w:sz w:val="28"/>
          <w:szCs w:val="28"/>
        </w:rPr>
      </w:pPr>
      <w:r w:rsidRPr="00FF1BA1">
        <w:rPr>
          <w:rFonts w:ascii="仿宋_GB2312" w:eastAsia="仿宋_GB2312" w:hAnsi="Microsoft YaHei UI" w:hint="eastAsia"/>
          <w:color w:val="333333"/>
          <w:spacing w:val="7"/>
          <w:sz w:val="28"/>
          <w:szCs w:val="28"/>
        </w:rPr>
        <w:t>换证与初次鉴定的申请材料和申报流程要求相同，农业机械推广鉴定证书、推广鉴定报告和检验报告、变更确认报告（若有）、企业自主变更文件等材料由企业提供给换证承担机构。</w:t>
      </w:r>
    </w:p>
    <w:p w:rsidR="00F73967" w:rsidRPr="00FF1BA1" w:rsidRDefault="00F73967" w:rsidP="00FF1BA1">
      <w:pPr>
        <w:pStyle w:val="a3"/>
        <w:shd w:val="clear" w:color="auto" w:fill="FFFFFF"/>
        <w:spacing w:before="0" w:beforeAutospacing="0" w:after="0" w:afterAutospacing="0" w:line="341" w:lineRule="atLeast"/>
        <w:ind w:firstLineChars="200" w:firstLine="588"/>
        <w:jc w:val="both"/>
        <w:rPr>
          <w:rFonts w:ascii="仿宋_GB2312" w:eastAsia="仿宋_GB2312" w:hAnsi="Microsoft YaHei UI"/>
          <w:color w:val="333333"/>
          <w:spacing w:val="7"/>
          <w:sz w:val="28"/>
          <w:szCs w:val="28"/>
        </w:rPr>
      </w:pPr>
      <w:r w:rsidRPr="00FF1BA1">
        <w:rPr>
          <w:rFonts w:ascii="仿宋_GB2312" w:eastAsia="仿宋_GB2312" w:hAnsi="Microsoft YaHei UI" w:hint="eastAsia"/>
          <w:color w:val="333333"/>
          <w:spacing w:val="7"/>
          <w:sz w:val="28"/>
          <w:szCs w:val="28"/>
        </w:rPr>
        <w:t>申请换证产品不受最新发布的产品种类指南限制，申请时选择原获证产品所属的产品类别和品目。申请换证的产品及涵盖产品的型号名称应符合新版推广鉴定大纲要求，拖拉机换证申请应符合推广鉴定大纲的鉴定单元要求，否则不予受理。</w:t>
      </w:r>
    </w:p>
    <w:p w:rsidR="00F73967" w:rsidRPr="00FF1BA1" w:rsidRDefault="00F73967" w:rsidP="00FF1BA1">
      <w:pPr>
        <w:pStyle w:val="a3"/>
        <w:shd w:val="clear" w:color="auto" w:fill="FFFFFF"/>
        <w:spacing w:before="0" w:beforeAutospacing="0" w:after="0" w:afterAutospacing="0" w:line="341" w:lineRule="atLeast"/>
        <w:ind w:firstLineChars="200" w:firstLine="588"/>
        <w:jc w:val="both"/>
        <w:rPr>
          <w:rFonts w:ascii="仿宋_GB2312" w:eastAsia="仿宋_GB2312" w:hAnsi="Microsoft YaHei UI"/>
          <w:color w:val="333333"/>
          <w:spacing w:val="7"/>
          <w:sz w:val="28"/>
          <w:szCs w:val="28"/>
        </w:rPr>
      </w:pPr>
      <w:r w:rsidRPr="00FF1BA1">
        <w:rPr>
          <w:rFonts w:ascii="仿宋_GB2312" w:eastAsia="仿宋_GB2312" w:hAnsi="Microsoft YaHei UI" w:hint="eastAsia"/>
          <w:color w:val="333333"/>
          <w:spacing w:val="7"/>
          <w:sz w:val="28"/>
          <w:szCs w:val="28"/>
        </w:rPr>
        <w:t>为保证在证书到期前完成换证工作，2019年底到期的推广鉴定证书应于2019年6月30日前完成换证申报，逾期不予受理。</w:t>
      </w:r>
    </w:p>
    <w:p w:rsidR="00F16C32" w:rsidRDefault="00F16C32" w:rsidP="00F16C32">
      <w:pPr>
        <w:pStyle w:val="a3"/>
        <w:shd w:val="clear" w:color="auto" w:fill="FFFFFF"/>
        <w:spacing w:before="0" w:beforeAutospacing="0" w:after="0" w:afterAutospacing="0" w:line="341" w:lineRule="atLeast"/>
        <w:ind w:firstLineChars="200" w:firstLine="588"/>
        <w:jc w:val="both"/>
        <w:rPr>
          <w:rFonts w:ascii="仿宋_GB2312" w:eastAsia="仿宋_GB2312" w:hAnsi="Microsoft YaHei UI"/>
          <w:color w:val="333333"/>
          <w:spacing w:val="7"/>
          <w:sz w:val="28"/>
          <w:szCs w:val="28"/>
        </w:rPr>
      </w:pPr>
      <w:r w:rsidRPr="00F16C32">
        <w:rPr>
          <w:rFonts w:ascii="仿宋_GB2312" w:eastAsia="仿宋_GB2312" w:hAnsi="Microsoft YaHei UI" w:hint="eastAsia"/>
          <w:color w:val="333333"/>
          <w:spacing w:val="7"/>
          <w:sz w:val="28"/>
          <w:szCs w:val="28"/>
        </w:rPr>
        <w:t>二、换证依据</w:t>
      </w:r>
    </w:p>
    <w:p w:rsidR="00F73967" w:rsidRPr="00FF1BA1" w:rsidRDefault="00F73967" w:rsidP="00FF1BA1">
      <w:pPr>
        <w:pStyle w:val="a3"/>
        <w:shd w:val="clear" w:color="auto" w:fill="FFFFFF"/>
        <w:spacing w:before="0" w:beforeAutospacing="0" w:after="0" w:afterAutospacing="0" w:line="341" w:lineRule="atLeast"/>
        <w:ind w:firstLineChars="200" w:firstLine="588"/>
        <w:jc w:val="both"/>
        <w:rPr>
          <w:rFonts w:ascii="仿宋_GB2312" w:eastAsia="仿宋_GB2312" w:hAnsi="Microsoft YaHei UI"/>
          <w:color w:val="333333"/>
          <w:spacing w:val="7"/>
          <w:sz w:val="28"/>
          <w:szCs w:val="28"/>
        </w:rPr>
      </w:pPr>
      <w:r w:rsidRPr="00FF1BA1">
        <w:rPr>
          <w:rFonts w:ascii="仿宋_GB2312" w:eastAsia="仿宋_GB2312" w:hAnsi="Microsoft YaHei UI" w:hint="eastAsia"/>
          <w:color w:val="333333"/>
          <w:spacing w:val="7"/>
          <w:sz w:val="28"/>
          <w:szCs w:val="28"/>
        </w:rPr>
        <w:lastRenderedPageBreak/>
        <w:t>产品一致性检查依据新版推广鉴定大纲进行；证书和标志使用情况检查按照《农业机械试验鉴定工作规范》进行。对于新版推广鉴定大纲中的新增要求，由企业自我声明其产品符合新版推广鉴定大纲要求。《企业自我声明》格式见附件，由生产者法定代表人签字并加盖印章，扫描后在国家支持的推广鉴定申报系统中的技术规格</w:t>
      </w:r>
      <w:proofErr w:type="gramStart"/>
      <w:r w:rsidRPr="00FF1BA1">
        <w:rPr>
          <w:rFonts w:ascii="仿宋_GB2312" w:eastAsia="仿宋_GB2312" w:hAnsi="Microsoft YaHei UI" w:hint="eastAsia"/>
          <w:color w:val="333333"/>
          <w:spacing w:val="7"/>
          <w:sz w:val="28"/>
          <w:szCs w:val="28"/>
        </w:rPr>
        <w:t>表上传处上</w:t>
      </w:r>
      <w:proofErr w:type="gramEnd"/>
      <w:r w:rsidRPr="00FF1BA1">
        <w:rPr>
          <w:rFonts w:ascii="仿宋_GB2312" w:eastAsia="仿宋_GB2312" w:hAnsi="Microsoft YaHei UI" w:hint="eastAsia"/>
          <w:color w:val="333333"/>
          <w:spacing w:val="7"/>
          <w:sz w:val="28"/>
          <w:szCs w:val="28"/>
        </w:rPr>
        <w:t>传。</w:t>
      </w:r>
    </w:p>
    <w:p w:rsidR="00F16C32" w:rsidRDefault="00F16C32" w:rsidP="00F16C32">
      <w:pPr>
        <w:pStyle w:val="a3"/>
        <w:shd w:val="clear" w:color="auto" w:fill="FFFFFF"/>
        <w:spacing w:before="0" w:beforeAutospacing="0" w:after="0" w:afterAutospacing="0" w:line="341" w:lineRule="atLeast"/>
        <w:ind w:firstLineChars="200" w:firstLine="588"/>
        <w:jc w:val="both"/>
        <w:rPr>
          <w:rFonts w:ascii="仿宋_GB2312" w:eastAsia="仿宋_GB2312" w:hAnsi="Microsoft YaHei UI"/>
          <w:color w:val="333333"/>
          <w:spacing w:val="7"/>
          <w:sz w:val="28"/>
          <w:szCs w:val="28"/>
        </w:rPr>
      </w:pPr>
      <w:r w:rsidRPr="00F16C32">
        <w:rPr>
          <w:rFonts w:ascii="仿宋_GB2312" w:eastAsia="仿宋_GB2312" w:hAnsi="Microsoft YaHei UI" w:hint="eastAsia"/>
          <w:color w:val="333333"/>
          <w:spacing w:val="7"/>
          <w:sz w:val="28"/>
          <w:szCs w:val="28"/>
        </w:rPr>
        <w:t>三、换证结果公告</w:t>
      </w:r>
    </w:p>
    <w:p w:rsidR="00F73967" w:rsidRPr="00FF1BA1" w:rsidRDefault="00F73967" w:rsidP="00FF1BA1">
      <w:pPr>
        <w:pStyle w:val="a3"/>
        <w:shd w:val="clear" w:color="auto" w:fill="FFFFFF"/>
        <w:spacing w:before="0" w:beforeAutospacing="0" w:after="0" w:afterAutospacing="0" w:line="341" w:lineRule="atLeast"/>
        <w:ind w:firstLineChars="200" w:firstLine="588"/>
        <w:jc w:val="both"/>
        <w:rPr>
          <w:rFonts w:ascii="仿宋_GB2312" w:eastAsia="仿宋_GB2312" w:hAnsi="Microsoft YaHei UI"/>
          <w:color w:val="333333"/>
          <w:spacing w:val="7"/>
          <w:sz w:val="28"/>
          <w:szCs w:val="28"/>
        </w:rPr>
      </w:pPr>
      <w:r w:rsidRPr="00FF1BA1">
        <w:rPr>
          <w:rFonts w:ascii="仿宋_GB2312" w:eastAsia="仿宋_GB2312" w:hAnsi="Microsoft YaHei UI" w:hint="eastAsia"/>
          <w:color w:val="333333"/>
          <w:spacing w:val="7"/>
          <w:sz w:val="28"/>
          <w:szCs w:val="28"/>
        </w:rPr>
        <w:t>各换证承担机构完成换证工作后，按规定格式出具换证报告，并将换证报告中的产品照片和主要技术规格信息制作成换证结果公告PDF文件，上传到全国农业机械试验鉴定管理服务信息化平台。</w:t>
      </w:r>
    </w:p>
    <w:p w:rsidR="00F73967" w:rsidRPr="00FF1BA1" w:rsidRDefault="00F73967" w:rsidP="00F73967">
      <w:pPr>
        <w:pStyle w:val="a3"/>
        <w:shd w:val="clear" w:color="auto" w:fill="FFFFFF"/>
        <w:spacing w:before="0" w:beforeAutospacing="0" w:after="0" w:afterAutospacing="0" w:line="341" w:lineRule="atLeast"/>
        <w:jc w:val="both"/>
        <w:rPr>
          <w:rFonts w:ascii="仿宋_GB2312" w:eastAsia="仿宋_GB2312" w:hAnsi="Microsoft YaHei UI"/>
          <w:color w:val="333333"/>
          <w:spacing w:val="7"/>
          <w:sz w:val="28"/>
          <w:szCs w:val="28"/>
        </w:rPr>
      </w:pPr>
    </w:p>
    <w:p w:rsidR="00F73967" w:rsidRPr="00FF1BA1" w:rsidRDefault="00F73967" w:rsidP="00F73967">
      <w:pPr>
        <w:pStyle w:val="a3"/>
        <w:shd w:val="clear" w:color="auto" w:fill="FFFFFF"/>
        <w:spacing w:before="0" w:beforeAutospacing="0" w:after="0" w:afterAutospacing="0" w:line="341" w:lineRule="atLeast"/>
        <w:jc w:val="both"/>
        <w:rPr>
          <w:rFonts w:ascii="仿宋_GB2312" w:eastAsia="仿宋_GB2312" w:hAnsi="Microsoft YaHei UI"/>
          <w:color w:val="333333"/>
          <w:spacing w:val="7"/>
          <w:sz w:val="28"/>
          <w:szCs w:val="28"/>
        </w:rPr>
      </w:pPr>
      <w:r w:rsidRPr="00FF1BA1">
        <w:rPr>
          <w:rFonts w:ascii="仿宋_GB2312" w:eastAsia="仿宋_GB2312" w:hAnsi="Microsoft YaHei UI" w:hint="eastAsia"/>
          <w:color w:val="333333"/>
          <w:spacing w:val="7"/>
          <w:sz w:val="28"/>
          <w:szCs w:val="28"/>
        </w:rPr>
        <w:t>附件：企业自我声明</w:t>
      </w:r>
    </w:p>
    <w:p w:rsidR="00F73967" w:rsidRPr="00FF1BA1" w:rsidRDefault="00F73967" w:rsidP="00F73967">
      <w:pPr>
        <w:pStyle w:val="a3"/>
        <w:shd w:val="clear" w:color="auto" w:fill="FFFFFF"/>
        <w:spacing w:before="0" w:beforeAutospacing="0" w:after="0" w:afterAutospacing="0" w:line="341" w:lineRule="atLeast"/>
        <w:jc w:val="both"/>
        <w:rPr>
          <w:rFonts w:ascii="仿宋_GB2312" w:eastAsia="仿宋_GB2312" w:hAnsi="Microsoft YaHei UI"/>
          <w:color w:val="333333"/>
          <w:spacing w:val="7"/>
          <w:sz w:val="28"/>
          <w:szCs w:val="28"/>
        </w:rPr>
      </w:pPr>
    </w:p>
    <w:p w:rsidR="00F73967" w:rsidRPr="00FF1BA1" w:rsidRDefault="00F73967" w:rsidP="00F73967">
      <w:pPr>
        <w:pStyle w:val="a3"/>
        <w:shd w:val="clear" w:color="auto" w:fill="FFFFFF"/>
        <w:spacing w:before="0" w:beforeAutospacing="0" w:after="0" w:afterAutospacing="0" w:line="341" w:lineRule="atLeast"/>
        <w:jc w:val="both"/>
        <w:rPr>
          <w:rFonts w:ascii="仿宋_GB2312" w:eastAsia="仿宋_GB2312" w:hAnsi="Microsoft YaHei UI"/>
          <w:color w:val="333333"/>
          <w:spacing w:val="7"/>
          <w:sz w:val="28"/>
          <w:szCs w:val="28"/>
        </w:rPr>
      </w:pPr>
      <w:r w:rsidRPr="00FF1BA1">
        <w:rPr>
          <w:rFonts w:ascii="Microsoft YaHei UI" w:eastAsia="仿宋_GB2312" w:hAnsi="Microsoft YaHei UI" w:hint="eastAsia"/>
          <w:color w:val="333333"/>
          <w:spacing w:val="7"/>
          <w:sz w:val="28"/>
          <w:szCs w:val="28"/>
        </w:rPr>
        <w:t> </w:t>
      </w:r>
      <w:r w:rsidRPr="00FF1BA1">
        <w:rPr>
          <w:rFonts w:ascii="仿宋_GB2312" w:eastAsia="仿宋_GB2312" w:hAnsi="Microsoft YaHei UI" w:hint="eastAsia"/>
          <w:color w:val="333333"/>
          <w:spacing w:val="7"/>
          <w:sz w:val="28"/>
          <w:szCs w:val="28"/>
        </w:rPr>
        <w:t xml:space="preserve"> </w:t>
      </w:r>
      <w:r w:rsidRPr="00FF1BA1">
        <w:rPr>
          <w:rFonts w:ascii="Microsoft YaHei UI" w:eastAsia="仿宋_GB2312" w:hAnsi="Microsoft YaHei UI" w:hint="eastAsia"/>
          <w:color w:val="333333"/>
          <w:spacing w:val="7"/>
          <w:sz w:val="28"/>
          <w:szCs w:val="28"/>
        </w:rPr>
        <w:t> </w:t>
      </w:r>
      <w:r w:rsidRPr="00FF1BA1">
        <w:rPr>
          <w:rFonts w:ascii="仿宋_GB2312" w:eastAsia="仿宋_GB2312" w:hAnsi="Microsoft YaHei UI" w:hint="eastAsia"/>
          <w:color w:val="333333"/>
          <w:spacing w:val="7"/>
          <w:sz w:val="28"/>
          <w:szCs w:val="28"/>
        </w:rPr>
        <w:t xml:space="preserve"> </w:t>
      </w:r>
      <w:r w:rsidRPr="00FF1BA1">
        <w:rPr>
          <w:rFonts w:ascii="Microsoft YaHei UI" w:eastAsia="仿宋_GB2312" w:hAnsi="Microsoft YaHei UI" w:hint="eastAsia"/>
          <w:color w:val="333333"/>
          <w:spacing w:val="7"/>
          <w:sz w:val="28"/>
          <w:szCs w:val="28"/>
        </w:rPr>
        <w:t> </w:t>
      </w:r>
      <w:r w:rsidRPr="00FF1BA1">
        <w:rPr>
          <w:rFonts w:ascii="仿宋_GB2312" w:eastAsia="仿宋_GB2312" w:hAnsi="Microsoft YaHei UI" w:hint="eastAsia"/>
          <w:color w:val="333333"/>
          <w:spacing w:val="7"/>
          <w:sz w:val="28"/>
          <w:szCs w:val="28"/>
        </w:rPr>
        <w:t xml:space="preserve"> </w:t>
      </w:r>
      <w:r w:rsidRPr="00FF1BA1">
        <w:rPr>
          <w:rFonts w:ascii="Microsoft YaHei UI" w:eastAsia="仿宋_GB2312" w:hAnsi="Microsoft YaHei UI" w:hint="eastAsia"/>
          <w:color w:val="333333"/>
          <w:spacing w:val="7"/>
          <w:sz w:val="28"/>
          <w:szCs w:val="28"/>
        </w:rPr>
        <w:t> </w:t>
      </w:r>
      <w:r w:rsidRPr="00FF1BA1">
        <w:rPr>
          <w:rFonts w:ascii="仿宋_GB2312" w:eastAsia="仿宋_GB2312" w:hAnsi="Microsoft YaHei UI" w:hint="eastAsia"/>
          <w:color w:val="333333"/>
          <w:spacing w:val="7"/>
          <w:sz w:val="28"/>
          <w:szCs w:val="28"/>
        </w:rPr>
        <w:t xml:space="preserve"> </w:t>
      </w:r>
      <w:r w:rsidRPr="00FF1BA1">
        <w:rPr>
          <w:rFonts w:ascii="Microsoft YaHei UI" w:eastAsia="仿宋_GB2312" w:hAnsi="Microsoft YaHei UI" w:hint="eastAsia"/>
          <w:color w:val="333333"/>
          <w:spacing w:val="7"/>
          <w:sz w:val="28"/>
          <w:szCs w:val="28"/>
        </w:rPr>
        <w:t> </w:t>
      </w:r>
      <w:r w:rsidRPr="00FF1BA1">
        <w:rPr>
          <w:rFonts w:ascii="仿宋_GB2312" w:eastAsia="仿宋_GB2312" w:hAnsi="Microsoft YaHei UI" w:hint="eastAsia"/>
          <w:color w:val="333333"/>
          <w:spacing w:val="7"/>
          <w:sz w:val="28"/>
          <w:szCs w:val="28"/>
        </w:rPr>
        <w:t xml:space="preserve"> </w:t>
      </w:r>
      <w:r w:rsidRPr="00FF1BA1">
        <w:rPr>
          <w:rFonts w:ascii="Microsoft YaHei UI" w:eastAsia="仿宋_GB2312" w:hAnsi="Microsoft YaHei UI" w:hint="eastAsia"/>
          <w:color w:val="333333"/>
          <w:spacing w:val="7"/>
          <w:sz w:val="28"/>
          <w:szCs w:val="28"/>
        </w:rPr>
        <w:t> </w:t>
      </w:r>
      <w:r w:rsidRPr="00FF1BA1">
        <w:rPr>
          <w:rFonts w:ascii="仿宋_GB2312" w:eastAsia="仿宋_GB2312" w:hAnsi="Microsoft YaHei UI" w:hint="eastAsia"/>
          <w:color w:val="333333"/>
          <w:spacing w:val="7"/>
          <w:sz w:val="28"/>
          <w:szCs w:val="28"/>
        </w:rPr>
        <w:t xml:space="preserve"> </w:t>
      </w:r>
      <w:r w:rsidRPr="00FF1BA1">
        <w:rPr>
          <w:rFonts w:ascii="Microsoft YaHei UI" w:eastAsia="仿宋_GB2312" w:hAnsi="Microsoft YaHei UI" w:hint="eastAsia"/>
          <w:color w:val="333333"/>
          <w:spacing w:val="7"/>
          <w:sz w:val="28"/>
          <w:szCs w:val="28"/>
        </w:rPr>
        <w:t> </w:t>
      </w:r>
      <w:r w:rsidRPr="00FF1BA1">
        <w:rPr>
          <w:rFonts w:ascii="仿宋_GB2312" w:eastAsia="仿宋_GB2312" w:hAnsi="Microsoft YaHei UI" w:hint="eastAsia"/>
          <w:color w:val="333333"/>
          <w:spacing w:val="7"/>
          <w:sz w:val="28"/>
          <w:szCs w:val="28"/>
        </w:rPr>
        <w:t xml:space="preserve"> </w:t>
      </w:r>
      <w:r w:rsidRPr="00FF1BA1">
        <w:rPr>
          <w:rFonts w:ascii="Microsoft YaHei UI" w:eastAsia="仿宋_GB2312" w:hAnsi="Microsoft YaHei UI" w:hint="eastAsia"/>
          <w:color w:val="333333"/>
          <w:spacing w:val="7"/>
          <w:sz w:val="28"/>
          <w:szCs w:val="28"/>
        </w:rPr>
        <w:t> </w:t>
      </w:r>
      <w:r w:rsidRPr="00FF1BA1">
        <w:rPr>
          <w:rFonts w:ascii="仿宋_GB2312" w:eastAsia="仿宋_GB2312" w:hAnsi="Microsoft YaHei UI" w:hint="eastAsia"/>
          <w:color w:val="333333"/>
          <w:spacing w:val="7"/>
          <w:sz w:val="28"/>
          <w:szCs w:val="28"/>
        </w:rPr>
        <w:t xml:space="preserve"> </w:t>
      </w:r>
      <w:r w:rsidRPr="00FF1BA1">
        <w:rPr>
          <w:rFonts w:ascii="Microsoft YaHei UI" w:eastAsia="仿宋_GB2312" w:hAnsi="Microsoft YaHei UI" w:hint="eastAsia"/>
          <w:color w:val="333333"/>
          <w:spacing w:val="7"/>
          <w:sz w:val="28"/>
          <w:szCs w:val="28"/>
        </w:rPr>
        <w:t>  </w:t>
      </w:r>
    </w:p>
    <w:p w:rsidR="00F73967" w:rsidRPr="00FF1BA1" w:rsidRDefault="00F73967" w:rsidP="00F73967">
      <w:pPr>
        <w:pStyle w:val="a3"/>
        <w:shd w:val="clear" w:color="auto" w:fill="FFFFFF"/>
        <w:spacing w:before="0" w:beforeAutospacing="0" w:after="0" w:afterAutospacing="0" w:line="341" w:lineRule="atLeast"/>
        <w:jc w:val="right"/>
        <w:rPr>
          <w:rFonts w:ascii="仿宋_GB2312" w:eastAsia="仿宋_GB2312" w:hAnsi="Microsoft YaHei UI"/>
          <w:color w:val="333333"/>
          <w:spacing w:val="7"/>
          <w:sz w:val="28"/>
          <w:szCs w:val="28"/>
        </w:rPr>
      </w:pPr>
      <w:r w:rsidRPr="00FF1BA1">
        <w:rPr>
          <w:rFonts w:ascii="仿宋_GB2312" w:eastAsia="仿宋_GB2312" w:hAnsi="Microsoft YaHei UI" w:hint="eastAsia"/>
          <w:color w:val="333333"/>
          <w:spacing w:val="7"/>
          <w:sz w:val="28"/>
          <w:szCs w:val="28"/>
        </w:rPr>
        <w:t>农业农村部农业机械试验鉴定总站</w:t>
      </w:r>
    </w:p>
    <w:p w:rsidR="00F73967" w:rsidRPr="00FF1BA1" w:rsidRDefault="00F73967" w:rsidP="00F73967">
      <w:pPr>
        <w:pStyle w:val="a3"/>
        <w:shd w:val="clear" w:color="auto" w:fill="FFFFFF"/>
        <w:spacing w:before="0" w:beforeAutospacing="0" w:after="0" w:afterAutospacing="0" w:line="341" w:lineRule="atLeast"/>
        <w:jc w:val="right"/>
        <w:rPr>
          <w:rFonts w:ascii="仿宋_GB2312" w:eastAsia="仿宋_GB2312" w:hAnsi="Microsoft YaHei UI"/>
          <w:color w:val="333333"/>
          <w:spacing w:val="7"/>
          <w:sz w:val="28"/>
          <w:szCs w:val="28"/>
        </w:rPr>
      </w:pPr>
      <w:r w:rsidRPr="00FF1BA1">
        <w:rPr>
          <w:rFonts w:ascii="仿宋_GB2312" w:eastAsia="仿宋_GB2312" w:hAnsi="Microsoft YaHei UI" w:hint="eastAsia"/>
          <w:color w:val="333333"/>
          <w:spacing w:val="7"/>
          <w:sz w:val="28"/>
          <w:szCs w:val="28"/>
        </w:rPr>
        <w:t>2019年5月27日</w:t>
      </w:r>
    </w:p>
    <w:p w:rsidR="00F73967" w:rsidRDefault="00F73967" w:rsidP="00F73967">
      <w:pPr>
        <w:pStyle w:val="a3"/>
        <w:shd w:val="clear" w:color="auto" w:fill="FFFFFF"/>
        <w:spacing w:before="0" w:beforeAutospacing="0" w:after="0" w:afterAutospacing="0" w:line="341" w:lineRule="atLeast"/>
        <w:jc w:val="right"/>
        <w:rPr>
          <w:rFonts w:ascii="仿宋_GB2312" w:eastAsia="仿宋_GB2312" w:hAnsi="Microsoft YaHei UI"/>
          <w:color w:val="333333"/>
          <w:spacing w:val="7"/>
          <w:sz w:val="26"/>
          <w:szCs w:val="26"/>
        </w:rPr>
      </w:pPr>
      <w:r>
        <w:rPr>
          <w:rFonts w:ascii="仿宋_GB2312" w:eastAsia="仿宋_GB2312" w:hAnsi="Microsoft YaHei UI" w:hint="eastAsia"/>
          <w:color w:val="333333"/>
          <w:spacing w:val="7"/>
          <w:sz w:val="26"/>
          <w:szCs w:val="26"/>
        </w:rPr>
        <w:t> </w:t>
      </w:r>
    </w:p>
    <w:p w:rsidR="00190B10" w:rsidRDefault="00190B10" w:rsidP="00F73967">
      <w:pPr>
        <w:pStyle w:val="a3"/>
        <w:shd w:val="clear" w:color="auto" w:fill="FFFFFF"/>
        <w:spacing w:before="0" w:beforeAutospacing="0" w:after="0" w:afterAutospacing="0" w:line="341" w:lineRule="atLeast"/>
        <w:jc w:val="right"/>
        <w:rPr>
          <w:rFonts w:ascii="仿宋_GB2312" w:eastAsia="仿宋_GB2312" w:hAnsi="Microsoft YaHei UI"/>
          <w:color w:val="333333"/>
          <w:spacing w:val="7"/>
          <w:sz w:val="26"/>
          <w:szCs w:val="26"/>
        </w:rPr>
      </w:pPr>
    </w:p>
    <w:p w:rsidR="00190B10" w:rsidRDefault="00190B10" w:rsidP="00F73967">
      <w:pPr>
        <w:pStyle w:val="a3"/>
        <w:shd w:val="clear" w:color="auto" w:fill="FFFFFF"/>
        <w:spacing w:before="0" w:beforeAutospacing="0" w:after="0" w:afterAutospacing="0" w:line="341" w:lineRule="atLeast"/>
        <w:jc w:val="right"/>
        <w:rPr>
          <w:rFonts w:ascii="仿宋_GB2312" w:eastAsia="仿宋_GB2312" w:hAnsi="Microsoft YaHei UI"/>
          <w:color w:val="333333"/>
          <w:spacing w:val="7"/>
          <w:sz w:val="26"/>
          <w:szCs w:val="26"/>
        </w:rPr>
      </w:pPr>
    </w:p>
    <w:p w:rsidR="00190B10" w:rsidRDefault="00190B10" w:rsidP="00F73967">
      <w:pPr>
        <w:pStyle w:val="a3"/>
        <w:shd w:val="clear" w:color="auto" w:fill="FFFFFF"/>
        <w:spacing w:before="0" w:beforeAutospacing="0" w:after="0" w:afterAutospacing="0" w:line="341" w:lineRule="atLeast"/>
        <w:jc w:val="right"/>
        <w:rPr>
          <w:rFonts w:ascii="仿宋_GB2312" w:eastAsia="仿宋_GB2312" w:hAnsi="Microsoft YaHei UI"/>
          <w:color w:val="333333"/>
          <w:spacing w:val="7"/>
          <w:sz w:val="26"/>
          <w:szCs w:val="26"/>
        </w:rPr>
      </w:pPr>
    </w:p>
    <w:p w:rsidR="00190B10" w:rsidRDefault="00190B10" w:rsidP="00F73967">
      <w:pPr>
        <w:pStyle w:val="a3"/>
        <w:shd w:val="clear" w:color="auto" w:fill="FFFFFF"/>
        <w:spacing w:before="0" w:beforeAutospacing="0" w:after="0" w:afterAutospacing="0" w:line="341" w:lineRule="atLeast"/>
        <w:jc w:val="right"/>
        <w:rPr>
          <w:rFonts w:ascii="仿宋_GB2312" w:eastAsia="仿宋_GB2312" w:hAnsi="Microsoft YaHei UI"/>
          <w:color w:val="333333"/>
          <w:spacing w:val="7"/>
          <w:sz w:val="26"/>
          <w:szCs w:val="26"/>
        </w:rPr>
      </w:pPr>
    </w:p>
    <w:p w:rsidR="00190B10" w:rsidRDefault="00190B10" w:rsidP="00190B10">
      <w:pPr>
        <w:pStyle w:val="a3"/>
        <w:shd w:val="clear" w:color="auto" w:fill="FFFFFF"/>
        <w:spacing w:before="0" w:beforeAutospacing="0" w:after="0" w:afterAutospacing="0" w:line="341" w:lineRule="atLeast"/>
        <w:rPr>
          <w:rFonts w:ascii="仿宋_GB2312" w:eastAsia="仿宋_GB2312" w:hAnsi="Microsoft YaHei UI"/>
          <w:color w:val="333333"/>
          <w:spacing w:val="7"/>
          <w:sz w:val="26"/>
          <w:szCs w:val="26"/>
        </w:rPr>
      </w:pPr>
      <w:r>
        <w:rPr>
          <w:rFonts w:ascii="仿宋_GB2312" w:eastAsia="仿宋_GB2312" w:hAnsi="Microsoft YaHei UI" w:hint="eastAsia"/>
          <w:color w:val="333333"/>
          <w:spacing w:val="7"/>
          <w:sz w:val="26"/>
          <w:szCs w:val="26"/>
        </w:rPr>
        <w:lastRenderedPageBreak/>
        <w:t>附件</w:t>
      </w:r>
    </w:p>
    <w:p w:rsidR="008348B8" w:rsidRPr="00587AB8" w:rsidRDefault="008348B8" w:rsidP="00F871CE">
      <w:pPr>
        <w:widowControl/>
        <w:spacing w:afterLines="100"/>
        <w:jc w:val="center"/>
        <w:rPr>
          <w:rFonts w:cs="宋体"/>
          <w:b/>
          <w:bCs/>
          <w:spacing w:val="92"/>
          <w:sz w:val="36"/>
          <w:szCs w:val="36"/>
        </w:rPr>
      </w:pPr>
      <w:r>
        <w:rPr>
          <w:rFonts w:cs="宋体" w:hint="eastAsia"/>
          <w:b/>
          <w:bCs/>
          <w:spacing w:val="92"/>
          <w:sz w:val="36"/>
          <w:szCs w:val="36"/>
        </w:rPr>
        <w:t>企业自我声明</w:t>
      </w:r>
    </w:p>
    <w:tbl>
      <w:tblPr>
        <w:tblW w:w="0" w:type="auto"/>
        <w:jc w:val="center"/>
        <w:tblInd w:w="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29"/>
      </w:tblGrid>
      <w:tr w:rsidR="008348B8" w:rsidRPr="00C77561" w:rsidTr="005214AC">
        <w:trPr>
          <w:trHeight w:val="10332"/>
          <w:jc w:val="center"/>
        </w:trPr>
        <w:tc>
          <w:tcPr>
            <w:tcW w:w="7429" w:type="dxa"/>
          </w:tcPr>
          <w:p w:rsidR="008348B8" w:rsidRPr="00C77561" w:rsidRDefault="008348B8" w:rsidP="00BB0BC7">
            <w:pPr>
              <w:rPr>
                <w:rFonts w:ascii="黑体" w:eastAsia="黑体" w:hAnsi="黑体" w:cs="宋体"/>
                <w:color w:val="000000"/>
                <w:kern w:val="0"/>
                <w:sz w:val="44"/>
                <w:szCs w:val="44"/>
              </w:rPr>
            </w:pPr>
          </w:p>
          <w:p w:rsidR="008348B8" w:rsidRPr="00C1550D" w:rsidRDefault="008348B8" w:rsidP="00C1550D">
            <w:pPr>
              <w:spacing w:line="312" w:lineRule="auto"/>
              <w:ind w:firstLineChars="200" w:firstLine="560"/>
              <w:rPr>
                <w:rFonts w:ascii="仿宋_GB2312" w:eastAsia="仿宋_GB2312"/>
                <w:sz w:val="28"/>
                <w:szCs w:val="28"/>
              </w:rPr>
            </w:pPr>
            <w:r w:rsidRPr="00C1550D">
              <w:rPr>
                <w:rFonts w:ascii="仿宋_GB2312" w:eastAsia="仿宋_GB2312" w:hint="eastAsia"/>
                <w:sz w:val="28"/>
                <w:szCs w:val="28"/>
              </w:rPr>
              <w:t>本企业声明申请农业机械推广鉴定换证的产品符合新版农业机械推广鉴定大纲的全部技术要求。</w:t>
            </w:r>
          </w:p>
          <w:p w:rsidR="008348B8" w:rsidRPr="00C1550D" w:rsidRDefault="008348B8" w:rsidP="00C1550D">
            <w:pPr>
              <w:ind w:firstLineChars="200" w:firstLine="560"/>
              <w:rPr>
                <w:rFonts w:ascii="仿宋_GB2312" w:eastAsia="仿宋_GB2312"/>
                <w:sz w:val="28"/>
                <w:szCs w:val="28"/>
              </w:rPr>
            </w:pPr>
            <w:r w:rsidRPr="00C1550D">
              <w:rPr>
                <w:rFonts w:ascii="仿宋_GB2312" w:eastAsia="仿宋_GB2312"/>
                <w:sz w:val="28"/>
                <w:szCs w:val="28"/>
              </w:rPr>
              <w:t>本</w:t>
            </w:r>
            <w:r w:rsidRPr="00C1550D">
              <w:rPr>
                <w:rFonts w:ascii="仿宋_GB2312" w:eastAsia="仿宋_GB2312" w:hint="eastAsia"/>
                <w:sz w:val="28"/>
                <w:szCs w:val="28"/>
              </w:rPr>
              <w:t>企业声明申请换证的产品规格信息与实际生产的产品一致，从产品设计、采购、加工、装配、出厂检验等环节进行产品一致性管理，保证批量生产的产品持续满足推广鉴定大纲对产品一致性的要求。</w:t>
            </w:r>
          </w:p>
          <w:p w:rsidR="008348B8" w:rsidRPr="00C1550D" w:rsidRDefault="00E32631" w:rsidP="00C1550D">
            <w:pPr>
              <w:ind w:firstLineChars="200" w:firstLine="560"/>
              <w:rPr>
                <w:rFonts w:ascii="仿宋_GB2312" w:eastAsia="仿宋_GB2312"/>
                <w:sz w:val="28"/>
                <w:szCs w:val="28"/>
              </w:rPr>
            </w:pPr>
            <w:r>
              <w:rPr>
                <w:rFonts w:ascii="仿宋_GB2312" w:eastAsia="仿宋_GB2312" w:hint="eastAsia"/>
                <w:sz w:val="28"/>
                <w:szCs w:val="28"/>
              </w:rPr>
              <w:t>本</w:t>
            </w:r>
            <w:r w:rsidR="008348B8" w:rsidRPr="00C1550D">
              <w:rPr>
                <w:rFonts w:ascii="仿宋_GB2312" w:eastAsia="仿宋_GB2312" w:hint="eastAsia"/>
                <w:sz w:val="28"/>
                <w:szCs w:val="28"/>
              </w:rPr>
              <w:t>企业自愿承担因违背以上声明所引发的一切后果。</w:t>
            </w:r>
          </w:p>
          <w:p w:rsidR="008348B8" w:rsidRPr="00C1550D" w:rsidRDefault="008348B8" w:rsidP="00C1550D">
            <w:pPr>
              <w:ind w:firstLineChars="200" w:firstLine="560"/>
              <w:rPr>
                <w:rFonts w:ascii="仿宋_GB2312" w:eastAsia="仿宋_GB2312"/>
                <w:sz w:val="28"/>
                <w:szCs w:val="28"/>
              </w:rPr>
            </w:pPr>
          </w:p>
          <w:p w:rsidR="008348B8" w:rsidRPr="00C1550D" w:rsidRDefault="008348B8" w:rsidP="00C1550D">
            <w:pPr>
              <w:widowControl/>
              <w:snapToGrid w:val="0"/>
              <w:spacing w:before="100" w:beforeAutospacing="1" w:after="100" w:afterAutospacing="1" w:line="600" w:lineRule="atLeast"/>
              <w:ind w:right="640" w:firstLineChars="950" w:firstLine="2660"/>
              <w:rPr>
                <w:rFonts w:ascii="仿宋_GB2312" w:eastAsia="仿宋_GB2312"/>
                <w:sz w:val="28"/>
                <w:szCs w:val="28"/>
                <w:u w:val="single"/>
              </w:rPr>
            </w:pPr>
            <w:r w:rsidRPr="00C1550D">
              <w:rPr>
                <w:rFonts w:ascii="仿宋_GB2312" w:eastAsia="仿宋_GB2312" w:hint="eastAsia"/>
                <w:sz w:val="28"/>
                <w:szCs w:val="28"/>
              </w:rPr>
              <w:t>法定代表人：</w:t>
            </w:r>
            <w:r w:rsidRPr="00C1550D">
              <w:rPr>
                <w:rFonts w:ascii="仿宋_GB2312" w:eastAsia="仿宋_GB2312" w:hint="eastAsia"/>
                <w:sz w:val="28"/>
                <w:szCs w:val="28"/>
                <w:u w:val="single"/>
              </w:rPr>
              <w:t xml:space="preserve">          </w:t>
            </w:r>
            <w:r w:rsidRPr="00C1550D">
              <w:rPr>
                <w:rFonts w:ascii="仿宋_GB2312" w:eastAsia="仿宋_GB2312" w:hint="eastAsia"/>
                <w:sz w:val="28"/>
                <w:szCs w:val="28"/>
              </w:rPr>
              <w:t>（签字）</w:t>
            </w:r>
          </w:p>
          <w:p w:rsidR="008348B8" w:rsidRPr="00C1550D" w:rsidRDefault="008348B8" w:rsidP="00C1550D">
            <w:pPr>
              <w:widowControl/>
              <w:snapToGrid w:val="0"/>
              <w:spacing w:before="100" w:beforeAutospacing="1" w:line="600" w:lineRule="atLeast"/>
              <w:ind w:right="641" w:firstLineChars="950" w:firstLine="2660"/>
              <w:rPr>
                <w:rFonts w:ascii="仿宋_GB2312" w:eastAsia="仿宋_GB2312"/>
                <w:sz w:val="28"/>
                <w:szCs w:val="28"/>
                <w:u w:val="single"/>
              </w:rPr>
            </w:pPr>
            <w:r w:rsidRPr="00C1550D">
              <w:rPr>
                <w:rFonts w:ascii="仿宋_GB2312" w:eastAsia="仿宋_GB2312" w:hint="eastAsia"/>
                <w:sz w:val="28"/>
                <w:szCs w:val="28"/>
              </w:rPr>
              <w:t>生产者名称</w:t>
            </w:r>
            <w:r w:rsidRPr="00C1550D">
              <w:rPr>
                <w:rFonts w:ascii="仿宋_GB2312" w:eastAsia="仿宋_GB2312"/>
                <w:sz w:val="28"/>
                <w:szCs w:val="28"/>
              </w:rPr>
              <w:t>：</w:t>
            </w:r>
            <w:r w:rsidRPr="00C1550D">
              <w:rPr>
                <w:rFonts w:ascii="仿宋_GB2312" w:eastAsia="仿宋_GB2312" w:hint="eastAsia"/>
                <w:sz w:val="28"/>
                <w:szCs w:val="28"/>
                <w:u w:val="single"/>
              </w:rPr>
              <w:t xml:space="preserve">                 </w:t>
            </w:r>
          </w:p>
          <w:p w:rsidR="008348B8" w:rsidRPr="00C1550D" w:rsidRDefault="008348B8" w:rsidP="005214AC">
            <w:pPr>
              <w:widowControl/>
              <w:snapToGrid w:val="0"/>
              <w:spacing w:after="100" w:afterAutospacing="1" w:line="600" w:lineRule="atLeast"/>
              <w:ind w:right="641" w:firstLineChars="1700" w:firstLine="4760"/>
              <w:rPr>
                <w:rFonts w:ascii="仿宋_GB2312" w:eastAsia="仿宋_GB2312"/>
                <w:sz w:val="28"/>
                <w:szCs w:val="28"/>
              </w:rPr>
            </w:pPr>
            <w:r w:rsidRPr="00C1550D">
              <w:rPr>
                <w:rFonts w:ascii="仿宋_GB2312" w:eastAsia="仿宋_GB2312" w:hint="eastAsia"/>
                <w:sz w:val="28"/>
                <w:szCs w:val="28"/>
              </w:rPr>
              <w:t>（盖章）</w:t>
            </w:r>
          </w:p>
          <w:p w:rsidR="008348B8" w:rsidRPr="00C77561" w:rsidRDefault="008348B8" w:rsidP="005214AC">
            <w:pPr>
              <w:widowControl/>
              <w:snapToGrid w:val="0"/>
              <w:spacing w:before="100" w:beforeAutospacing="1" w:after="100" w:afterAutospacing="1" w:line="600" w:lineRule="atLeast"/>
              <w:ind w:right="640" w:firstLineChars="1500" w:firstLine="4200"/>
              <w:rPr>
                <w:rFonts w:ascii="黑体" w:eastAsia="黑体" w:hAnsi="黑体" w:cs="宋体"/>
                <w:color w:val="000000"/>
                <w:kern w:val="0"/>
                <w:sz w:val="44"/>
                <w:szCs w:val="44"/>
              </w:rPr>
            </w:pPr>
            <w:r w:rsidRPr="00C1550D">
              <w:rPr>
                <w:rFonts w:ascii="仿宋_GB2312" w:eastAsia="仿宋_GB2312"/>
                <w:sz w:val="28"/>
                <w:szCs w:val="28"/>
              </w:rPr>
              <w:t>年</w:t>
            </w:r>
            <w:r w:rsidRPr="00C1550D">
              <w:rPr>
                <w:rFonts w:ascii="仿宋_GB2312" w:eastAsia="仿宋_GB2312" w:hint="eastAsia"/>
                <w:sz w:val="28"/>
                <w:szCs w:val="28"/>
              </w:rPr>
              <w:t xml:space="preserve"> </w:t>
            </w:r>
            <w:r w:rsidRPr="00C1550D">
              <w:rPr>
                <w:rFonts w:ascii="仿宋_GB2312" w:eastAsia="仿宋_GB2312"/>
                <w:sz w:val="28"/>
                <w:szCs w:val="28"/>
              </w:rPr>
              <w:t xml:space="preserve"> </w:t>
            </w:r>
            <w:r w:rsidRPr="00C1550D">
              <w:rPr>
                <w:rFonts w:ascii="仿宋_GB2312" w:eastAsia="仿宋_GB2312" w:hint="eastAsia"/>
                <w:sz w:val="28"/>
                <w:szCs w:val="28"/>
              </w:rPr>
              <w:t xml:space="preserve">  </w:t>
            </w:r>
            <w:r w:rsidRPr="00C1550D">
              <w:rPr>
                <w:rFonts w:ascii="仿宋_GB2312" w:eastAsia="仿宋_GB2312"/>
                <w:sz w:val="28"/>
                <w:szCs w:val="28"/>
              </w:rPr>
              <w:t>月</w:t>
            </w:r>
            <w:r w:rsidRPr="00C1550D">
              <w:rPr>
                <w:rFonts w:ascii="仿宋_GB2312" w:eastAsia="仿宋_GB2312" w:hint="eastAsia"/>
                <w:sz w:val="28"/>
                <w:szCs w:val="28"/>
              </w:rPr>
              <w:t xml:space="preserve"> </w:t>
            </w:r>
            <w:r w:rsidRPr="00C1550D">
              <w:rPr>
                <w:rFonts w:ascii="仿宋_GB2312" w:eastAsia="仿宋_GB2312"/>
                <w:sz w:val="28"/>
                <w:szCs w:val="28"/>
              </w:rPr>
              <w:t xml:space="preserve"> </w:t>
            </w:r>
            <w:r w:rsidRPr="00C1550D">
              <w:rPr>
                <w:rFonts w:ascii="仿宋_GB2312" w:eastAsia="仿宋_GB2312" w:hint="eastAsia"/>
                <w:sz w:val="28"/>
                <w:szCs w:val="28"/>
              </w:rPr>
              <w:t xml:space="preserve">  </w:t>
            </w:r>
            <w:r w:rsidRPr="00C1550D">
              <w:rPr>
                <w:rFonts w:ascii="仿宋_GB2312" w:eastAsia="仿宋_GB2312"/>
                <w:sz w:val="28"/>
                <w:szCs w:val="28"/>
              </w:rPr>
              <w:t>日</w:t>
            </w:r>
          </w:p>
        </w:tc>
      </w:tr>
    </w:tbl>
    <w:p w:rsidR="000868A3" w:rsidRDefault="000868A3"/>
    <w:sectPr w:rsidR="000868A3" w:rsidSect="000868A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Microsoft YaHei UI">
    <w:panose1 w:val="020B0503020204020204"/>
    <w:charset w:val="86"/>
    <w:family w:val="swiss"/>
    <w:pitch w:val="variable"/>
    <w:sig w:usb0="80000287" w:usb1="28C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73967"/>
    <w:rsid w:val="000868A3"/>
    <w:rsid w:val="000B5034"/>
    <w:rsid w:val="000C4166"/>
    <w:rsid w:val="00190B10"/>
    <w:rsid w:val="00320B0C"/>
    <w:rsid w:val="003852D9"/>
    <w:rsid w:val="003F554E"/>
    <w:rsid w:val="005214AC"/>
    <w:rsid w:val="008348B8"/>
    <w:rsid w:val="009F6784"/>
    <w:rsid w:val="00C1550D"/>
    <w:rsid w:val="00DA331D"/>
    <w:rsid w:val="00E32631"/>
    <w:rsid w:val="00E56F4C"/>
    <w:rsid w:val="00EA24F1"/>
    <w:rsid w:val="00F16C32"/>
    <w:rsid w:val="00F73967"/>
    <w:rsid w:val="00F871CE"/>
    <w:rsid w:val="00FF1B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8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7396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73967"/>
    <w:rPr>
      <w:b/>
      <w:bCs/>
    </w:rPr>
  </w:style>
  <w:style w:type="paragraph" w:styleId="a5">
    <w:name w:val="Balloon Text"/>
    <w:basedOn w:val="a"/>
    <w:link w:val="Char"/>
    <w:uiPriority w:val="99"/>
    <w:semiHidden/>
    <w:unhideWhenUsed/>
    <w:rsid w:val="000C4166"/>
    <w:rPr>
      <w:sz w:val="18"/>
      <w:szCs w:val="18"/>
    </w:rPr>
  </w:style>
  <w:style w:type="character" w:customStyle="1" w:styleId="Char">
    <w:name w:val="批注框文本 Char"/>
    <w:basedOn w:val="a0"/>
    <w:link w:val="a5"/>
    <w:uiPriority w:val="99"/>
    <w:semiHidden/>
    <w:rsid w:val="000C4166"/>
    <w:rPr>
      <w:sz w:val="18"/>
      <w:szCs w:val="18"/>
    </w:rPr>
  </w:style>
</w:styles>
</file>

<file path=word/webSettings.xml><?xml version="1.0" encoding="utf-8"?>
<w:webSettings xmlns:r="http://schemas.openxmlformats.org/officeDocument/2006/relationships" xmlns:w="http://schemas.openxmlformats.org/wordprocessingml/2006/main">
  <w:divs>
    <w:div w:id="110512836">
      <w:bodyDiv w:val="1"/>
      <w:marLeft w:val="0"/>
      <w:marRight w:val="0"/>
      <w:marTop w:val="0"/>
      <w:marBottom w:val="0"/>
      <w:divBdr>
        <w:top w:val="none" w:sz="0" w:space="0" w:color="auto"/>
        <w:left w:val="none" w:sz="0" w:space="0" w:color="auto"/>
        <w:bottom w:val="none" w:sz="0" w:space="0" w:color="auto"/>
        <w:right w:val="none" w:sz="0" w:space="0" w:color="auto"/>
      </w:divBdr>
    </w:div>
    <w:div w:id="60673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155</Words>
  <Characters>884</Characters>
  <Application>Microsoft Office Word</Application>
  <DocSecurity>0</DocSecurity>
  <Lines>7</Lines>
  <Paragraphs>2</Paragraphs>
  <ScaleCrop>false</ScaleCrop>
  <Company/>
  <LinksUpToDate>false</LinksUpToDate>
  <CharactersWithSpaces>1037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侯少丽</dc:creator>
  <cp:lastModifiedBy>侯少丽</cp:lastModifiedBy>
  <cp:revision>17</cp:revision>
  <dcterms:created xsi:type="dcterms:W3CDTF">2019-05-28T03:05:00Z</dcterms:created>
  <dcterms:modified xsi:type="dcterms:W3CDTF">2019-05-28T06:47:00Z</dcterms:modified>
</cp:coreProperties>
</file>