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D6" w:rsidRDefault="00A847D6" w:rsidP="00A847D6">
      <w:pPr>
        <w:spacing w:line="560" w:lineRule="exact"/>
        <w:jc w:val="center"/>
        <w:rPr>
          <w:rFonts w:ascii="方正小标宋简体" w:eastAsia="方正小标宋简体" w:hAnsi="黑体"/>
          <w:sz w:val="44"/>
          <w:szCs w:val="44"/>
        </w:rPr>
      </w:pPr>
    </w:p>
    <w:p w:rsidR="00A847D6" w:rsidRDefault="00A847D6" w:rsidP="00A847D6">
      <w:pPr>
        <w:spacing w:line="560" w:lineRule="exact"/>
        <w:jc w:val="center"/>
        <w:rPr>
          <w:rFonts w:ascii="方正小标宋简体" w:eastAsia="方正小标宋简体" w:hAnsi="黑体"/>
          <w:sz w:val="44"/>
          <w:szCs w:val="44"/>
        </w:rPr>
      </w:pPr>
    </w:p>
    <w:p w:rsidR="00A847D6" w:rsidRDefault="00A847D6" w:rsidP="00A847D6">
      <w:pPr>
        <w:spacing w:line="560" w:lineRule="exact"/>
        <w:jc w:val="center"/>
        <w:rPr>
          <w:rFonts w:ascii="方正小标宋简体" w:eastAsia="方正小标宋简体" w:hAnsi="黑体" w:hint="eastAsia"/>
          <w:sz w:val="44"/>
          <w:szCs w:val="44"/>
        </w:rPr>
      </w:pPr>
    </w:p>
    <w:p w:rsidR="006C2999" w:rsidRDefault="006C2999" w:rsidP="00A847D6">
      <w:pPr>
        <w:spacing w:line="560" w:lineRule="exact"/>
        <w:jc w:val="center"/>
        <w:rPr>
          <w:rFonts w:ascii="方正小标宋简体" w:eastAsia="方正小标宋简体" w:hAnsi="黑体"/>
          <w:sz w:val="44"/>
          <w:szCs w:val="44"/>
        </w:rPr>
      </w:pPr>
    </w:p>
    <w:p w:rsidR="00A847D6" w:rsidRDefault="008B2006" w:rsidP="00A847D6">
      <w:pPr>
        <w:spacing w:line="560" w:lineRule="exact"/>
        <w:jc w:val="center"/>
        <w:rPr>
          <w:rFonts w:ascii="仿宋_GB2312" w:eastAsia="仿宋_GB2312" w:hAnsi="微软雅黑" w:hint="eastAsia"/>
          <w:color w:val="000000"/>
          <w:sz w:val="32"/>
          <w:szCs w:val="32"/>
          <w:shd w:val="clear" w:color="auto" w:fill="FFFFFF"/>
        </w:rPr>
      </w:pPr>
      <w:r w:rsidRPr="008B2006">
        <w:rPr>
          <w:rFonts w:ascii="仿宋_GB2312" w:eastAsia="仿宋_GB2312" w:hAnsi="黑体" w:hint="eastAsia"/>
          <w:sz w:val="32"/>
          <w:szCs w:val="32"/>
        </w:rPr>
        <w:t>内农牧机发</w:t>
      </w:r>
      <w:r w:rsidRPr="008B2006">
        <w:rPr>
          <w:rFonts w:ascii="仿宋_GB2312" w:eastAsia="仿宋_GB2312" w:hAnsi="微软雅黑" w:hint="eastAsia"/>
          <w:color w:val="000000"/>
          <w:sz w:val="32"/>
          <w:szCs w:val="32"/>
          <w:shd w:val="clear" w:color="auto" w:fill="FFFFFF"/>
        </w:rPr>
        <w:t>〔2019〕323号</w:t>
      </w:r>
    </w:p>
    <w:p w:rsidR="008B2006" w:rsidRPr="008B2006" w:rsidRDefault="008B2006" w:rsidP="00A847D6">
      <w:pPr>
        <w:spacing w:line="560" w:lineRule="exact"/>
        <w:jc w:val="center"/>
        <w:rPr>
          <w:rFonts w:ascii="仿宋_GB2312" w:eastAsia="仿宋_GB2312" w:hAnsi="黑体" w:hint="eastAsia"/>
          <w:sz w:val="32"/>
          <w:szCs w:val="32"/>
        </w:rPr>
      </w:pPr>
    </w:p>
    <w:p w:rsidR="00A847D6" w:rsidRPr="008B2006" w:rsidRDefault="00A847D6" w:rsidP="00A847D6">
      <w:pPr>
        <w:spacing w:line="560" w:lineRule="exact"/>
        <w:jc w:val="center"/>
        <w:rPr>
          <w:rFonts w:ascii="方正小标宋简体" w:eastAsia="方正小标宋简体" w:hAnsi="黑体"/>
          <w:sz w:val="44"/>
          <w:szCs w:val="44"/>
        </w:rPr>
      </w:pPr>
      <w:r w:rsidRPr="008B2006">
        <w:rPr>
          <w:rFonts w:ascii="方正小标宋简体" w:eastAsia="方正小标宋简体" w:hAnsi="黑体" w:hint="eastAsia"/>
          <w:sz w:val="44"/>
          <w:szCs w:val="44"/>
        </w:rPr>
        <w:t>内蒙古自治区农牧厅</w:t>
      </w:r>
    </w:p>
    <w:p w:rsidR="00A847D6" w:rsidRPr="008B2006" w:rsidRDefault="00A847D6" w:rsidP="00A847D6">
      <w:pPr>
        <w:spacing w:line="560" w:lineRule="exact"/>
        <w:jc w:val="center"/>
        <w:rPr>
          <w:rFonts w:ascii="方正小标宋简体" w:eastAsia="方正小标宋简体" w:hAnsi="黑体"/>
          <w:sz w:val="36"/>
          <w:szCs w:val="36"/>
        </w:rPr>
      </w:pPr>
      <w:r w:rsidRPr="008B2006">
        <w:rPr>
          <w:rFonts w:ascii="方正小标宋简体" w:eastAsia="方正小标宋简体" w:hAnsi="黑体" w:hint="eastAsia"/>
          <w:sz w:val="44"/>
          <w:szCs w:val="44"/>
        </w:rPr>
        <w:t>关于印发《</w:t>
      </w:r>
      <w:r w:rsidRPr="008B2006">
        <w:rPr>
          <w:rFonts w:ascii="方正小标宋简体" w:eastAsia="方正小标宋简体" w:hint="eastAsia"/>
          <w:sz w:val="44"/>
          <w:szCs w:val="44"/>
        </w:rPr>
        <w:t>内蒙古</w:t>
      </w:r>
      <w:r w:rsidR="00752DCC" w:rsidRPr="008B2006">
        <w:rPr>
          <w:rFonts w:ascii="方正小标宋简体" w:eastAsia="方正小标宋简体" w:hint="eastAsia"/>
          <w:sz w:val="44"/>
          <w:szCs w:val="44"/>
        </w:rPr>
        <w:t>自治区</w:t>
      </w:r>
      <w:r w:rsidRPr="008B2006">
        <w:rPr>
          <w:rFonts w:ascii="方正小标宋简体" w:eastAsia="方正小标宋简体" w:hint="eastAsia"/>
          <w:sz w:val="44"/>
          <w:szCs w:val="44"/>
        </w:rPr>
        <w:t>农机购置补贴、深松整地试点补助、农机化专项资金项目绩效考评办法</w:t>
      </w:r>
      <w:r w:rsidRPr="008B2006">
        <w:rPr>
          <w:rFonts w:ascii="方正小标宋简体" w:eastAsia="方正小标宋简体" w:hAnsi="黑体" w:hint="eastAsia"/>
          <w:sz w:val="44"/>
          <w:szCs w:val="44"/>
        </w:rPr>
        <w:t>》的通知</w:t>
      </w:r>
    </w:p>
    <w:p w:rsidR="00A847D6" w:rsidRDefault="00A847D6" w:rsidP="00A847D6"/>
    <w:p w:rsidR="00A847D6" w:rsidRPr="0004445C" w:rsidRDefault="00A847D6" w:rsidP="00A847D6">
      <w:pPr>
        <w:rPr>
          <w:rFonts w:ascii="仿宋_GB2312" w:eastAsia="仿宋_GB2312"/>
          <w:sz w:val="32"/>
          <w:szCs w:val="32"/>
        </w:rPr>
      </w:pPr>
      <w:r w:rsidRPr="0004445C">
        <w:rPr>
          <w:rFonts w:ascii="仿宋_GB2312" w:eastAsia="仿宋_GB2312" w:hint="eastAsia"/>
          <w:sz w:val="32"/>
          <w:szCs w:val="32"/>
        </w:rPr>
        <w:t>各盟市</w:t>
      </w:r>
      <w:r w:rsidR="00752DCC">
        <w:rPr>
          <w:rFonts w:ascii="仿宋_GB2312" w:eastAsia="仿宋_GB2312" w:hint="eastAsia"/>
          <w:sz w:val="32"/>
          <w:szCs w:val="32"/>
        </w:rPr>
        <w:t>农牧局</w:t>
      </w:r>
      <w:r w:rsidRPr="0004445C">
        <w:rPr>
          <w:rFonts w:ascii="仿宋_GB2312" w:eastAsia="仿宋_GB2312" w:hint="eastAsia"/>
          <w:sz w:val="32"/>
          <w:szCs w:val="32"/>
        </w:rPr>
        <w:t>：</w:t>
      </w:r>
    </w:p>
    <w:p w:rsidR="00A847D6" w:rsidRDefault="00A847D6" w:rsidP="00A847D6">
      <w:pPr>
        <w:ind w:firstLine="636"/>
        <w:rPr>
          <w:rFonts w:ascii="仿宋_GB2312" w:eastAsia="仿宋_GB2312"/>
          <w:sz w:val="32"/>
          <w:szCs w:val="32"/>
        </w:rPr>
      </w:pPr>
      <w:r w:rsidRPr="0004445C">
        <w:rPr>
          <w:rFonts w:ascii="仿宋_GB2312" w:eastAsia="仿宋_GB2312" w:hint="eastAsia"/>
          <w:sz w:val="32"/>
          <w:szCs w:val="32"/>
        </w:rPr>
        <w:t>为进</w:t>
      </w:r>
      <w:r>
        <w:rPr>
          <w:rFonts w:ascii="仿宋_GB2312" w:eastAsia="仿宋_GB2312" w:hint="eastAsia"/>
          <w:sz w:val="32"/>
          <w:szCs w:val="32"/>
        </w:rPr>
        <w:t>一步规范和加强农机化各类资金的使用和管理，自治区农牧厅农机局研究制定了</w:t>
      </w:r>
      <w:r w:rsidRPr="00815411">
        <w:rPr>
          <w:rFonts w:ascii="仿宋_GB2312" w:eastAsia="仿宋_GB2312" w:hint="eastAsia"/>
          <w:sz w:val="32"/>
          <w:szCs w:val="32"/>
        </w:rPr>
        <w:t>《内蒙古</w:t>
      </w:r>
      <w:r w:rsidR="00752DCC">
        <w:rPr>
          <w:rFonts w:ascii="仿宋_GB2312" w:eastAsia="仿宋_GB2312" w:hint="eastAsia"/>
          <w:sz w:val="32"/>
          <w:szCs w:val="32"/>
        </w:rPr>
        <w:t>自治区</w:t>
      </w:r>
      <w:r w:rsidRPr="00815411">
        <w:rPr>
          <w:rFonts w:ascii="仿宋_GB2312" w:eastAsia="仿宋_GB2312" w:hint="eastAsia"/>
          <w:sz w:val="32"/>
          <w:szCs w:val="32"/>
        </w:rPr>
        <w:t>农机购置补贴、深松整地试点补助、农机化专项资金项目绩效考评办法》</w:t>
      </w:r>
      <w:r w:rsidRPr="0004445C">
        <w:rPr>
          <w:rFonts w:ascii="仿宋_GB2312" w:eastAsia="仿宋_GB2312" w:hint="eastAsia"/>
          <w:sz w:val="32"/>
          <w:szCs w:val="32"/>
        </w:rPr>
        <w:t>，现印发给你们，请</w:t>
      </w:r>
      <w:r w:rsidR="00752DCC">
        <w:rPr>
          <w:rFonts w:ascii="仿宋_GB2312" w:eastAsia="仿宋_GB2312" w:hint="eastAsia"/>
          <w:sz w:val="32"/>
          <w:szCs w:val="32"/>
        </w:rPr>
        <w:t>遵照执行</w:t>
      </w:r>
      <w:r>
        <w:rPr>
          <w:rFonts w:ascii="仿宋_GB2312" w:eastAsia="仿宋_GB2312" w:hint="eastAsia"/>
          <w:sz w:val="32"/>
          <w:szCs w:val="32"/>
        </w:rPr>
        <w:t>。</w:t>
      </w:r>
    </w:p>
    <w:p w:rsidR="00A847D6" w:rsidRDefault="00A847D6" w:rsidP="00A847D6">
      <w:pPr>
        <w:ind w:firstLine="636"/>
        <w:rPr>
          <w:rFonts w:ascii="仿宋_GB2312" w:eastAsia="仿宋_GB2312"/>
          <w:sz w:val="32"/>
          <w:szCs w:val="32"/>
        </w:rPr>
      </w:pPr>
    </w:p>
    <w:p w:rsidR="00A847D6" w:rsidRDefault="00A847D6" w:rsidP="00A847D6">
      <w:pPr>
        <w:ind w:firstLine="636"/>
        <w:rPr>
          <w:rFonts w:ascii="仿宋_GB2312" w:eastAsia="仿宋_GB2312"/>
          <w:sz w:val="32"/>
          <w:szCs w:val="32"/>
        </w:rPr>
      </w:pPr>
    </w:p>
    <w:p w:rsidR="00A847D6" w:rsidRDefault="00A847D6" w:rsidP="00A847D6">
      <w:pPr>
        <w:ind w:firstLine="636"/>
        <w:rPr>
          <w:rFonts w:ascii="仿宋_GB2312" w:eastAsia="仿宋_GB2312"/>
          <w:sz w:val="32"/>
          <w:szCs w:val="32"/>
        </w:rPr>
      </w:pPr>
      <w:r>
        <w:rPr>
          <w:rFonts w:ascii="仿宋_GB2312" w:eastAsia="仿宋_GB2312" w:hint="eastAsia"/>
          <w:sz w:val="32"/>
          <w:szCs w:val="32"/>
        </w:rPr>
        <w:t xml:space="preserve">                           内蒙古自治区农牧厅</w:t>
      </w:r>
    </w:p>
    <w:p w:rsidR="00A847D6" w:rsidRDefault="00A847D6" w:rsidP="00A847D6">
      <w:pPr>
        <w:ind w:firstLine="636"/>
        <w:rPr>
          <w:rFonts w:ascii="仿宋_GB2312" w:eastAsia="仿宋_GB2312"/>
          <w:sz w:val="32"/>
          <w:szCs w:val="32"/>
        </w:rPr>
      </w:pPr>
      <w:r>
        <w:rPr>
          <w:rFonts w:ascii="仿宋_GB2312" w:eastAsia="仿宋_GB2312" w:hint="eastAsia"/>
          <w:sz w:val="32"/>
          <w:szCs w:val="32"/>
        </w:rPr>
        <w:t xml:space="preserve">                            2019年11月2</w:t>
      </w:r>
      <w:r w:rsidR="008B2006">
        <w:rPr>
          <w:rFonts w:ascii="仿宋_GB2312" w:eastAsia="仿宋_GB2312" w:hint="eastAsia"/>
          <w:sz w:val="32"/>
          <w:szCs w:val="32"/>
        </w:rPr>
        <w:t>6</w:t>
      </w:r>
      <w:r>
        <w:rPr>
          <w:rFonts w:ascii="仿宋_GB2312" w:eastAsia="仿宋_GB2312" w:hint="eastAsia"/>
          <w:sz w:val="32"/>
          <w:szCs w:val="32"/>
        </w:rPr>
        <w:t xml:space="preserve">日 </w:t>
      </w:r>
    </w:p>
    <w:p w:rsidR="00A847D6" w:rsidRDefault="00A847D6" w:rsidP="00A847D6">
      <w:pPr>
        <w:ind w:firstLine="636"/>
        <w:rPr>
          <w:rFonts w:ascii="仿宋_GB2312" w:eastAsia="仿宋_GB2312"/>
          <w:sz w:val="32"/>
          <w:szCs w:val="32"/>
        </w:rPr>
      </w:pPr>
    </w:p>
    <w:p w:rsidR="00D4079F" w:rsidRPr="001A5915" w:rsidRDefault="00C36465">
      <w:pPr>
        <w:spacing w:line="720" w:lineRule="exact"/>
        <w:jc w:val="center"/>
        <w:rPr>
          <w:rFonts w:ascii="方正小标宋简体" w:eastAsia="方正小标宋简体" w:hAnsi="黑体" w:cs="黑体"/>
          <w:sz w:val="44"/>
          <w:szCs w:val="44"/>
        </w:rPr>
      </w:pPr>
      <w:r w:rsidRPr="001A5915">
        <w:rPr>
          <w:rFonts w:ascii="方正小标宋简体" w:eastAsia="方正小标宋简体" w:hAnsi="黑体" w:cs="黑体" w:hint="eastAsia"/>
          <w:bCs/>
          <w:sz w:val="44"/>
          <w:szCs w:val="44"/>
        </w:rPr>
        <w:lastRenderedPageBreak/>
        <w:t>内蒙古</w:t>
      </w:r>
      <w:r w:rsidR="00EB2C85">
        <w:rPr>
          <w:rFonts w:ascii="方正小标宋简体" w:eastAsia="方正小标宋简体" w:hAnsi="黑体" w:cs="黑体" w:hint="eastAsia"/>
          <w:bCs/>
          <w:sz w:val="44"/>
          <w:szCs w:val="44"/>
        </w:rPr>
        <w:t>自治区</w:t>
      </w:r>
      <w:r w:rsidRPr="001A5915">
        <w:rPr>
          <w:rFonts w:ascii="方正小标宋简体" w:eastAsia="方正小标宋简体" w:hAnsi="黑体" w:cs="黑体" w:hint="eastAsia"/>
          <w:sz w:val="44"/>
          <w:szCs w:val="44"/>
        </w:rPr>
        <w:t>农机购置补贴、深松整地试点补助、农机化专项资金项目绩效考评办法</w:t>
      </w:r>
    </w:p>
    <w:p w:rsidR="00D4079F" w:rsidRDefault="00D4079F">
      <w:pPr>
        <w:jc w:val="center"/>
        <w:rPr>
          <w:rFonts w:ascii="黑体" w:eastAsia="黑体" w:hAnsi="黑体" w:cs="Times New Roman"/>
          <w:sz w:val="44"/>
          <w:szCs w:val="44"/>
        </w:rPr>
      </w:pPr>
    </w:p>
    <w:p w:rsidR="00D4079F" w:rsidRDefault="00C36465">
      <w:pPr>
        <w:rPr>
          <w:rFonts w:ascii="仿宋" w:eastAsia="仿宋" w:hAnsi="仿宋" w:cs="仿宋"/>
          <w:sz w:val="32"/>
          <w:szCs w:val="32"/>
        </w:rPr>
      </w:pPr>
      <w:r>
        <w:rPr>
          <w:rFonts w:ascii="仿宋" w:eastAsia="仿宋" w:hAnsi="仿宋" w:cs="宋体" w:hint="eastAsia"/>
          <w:color w:val="000000"/>
          <w:kern w:val="0"/>
          <w:sz w:val="32"/>
          <w:szCs w:val="32"/>
        </w:rPr>
        <w:t xml:space="preserve">  </w:t>
      </w:r>
      <w:r>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lang w:val="zh-CN"/>
        </w:rPr>
        <w:t>为规范和加强</w:t>
      </w:r>
      <w:r>
        <w:rPr>
          <w:rFonts w:ascii="仿宋" w:eastAsia="仿宋" w:hAnsi="仿宋" w:cs="仿宋" w:hint="eastAsia"/>
          <w:sz w:val="32"/>
          <w:szCs w:val="32"/>
        </w:rPr>
        <w:t>农机化各类资金的使用和管理，提升资金使用效率</w:t>
      </w:r>
      <w:r>
        <w:rPr>
          <w:rFonts w:ascii="仿宋" w:eastAsia="仿宋" w:hAnsi="仿宋" w:cs="仿宋" w:hint="eastAsia"/>
          <w:color w:val="000000"/>
          <w:kern w:val="0"/>
          <w:sz w:val="32"/>
          <w:szCs w:val="32"/>
          <w:lang w:val="zh-CN"/>
        </w:rPr>
        <w:t>，引领和带动</w:t>
      </w:r>
      <w:r>
        <w:rPr>
          <w:rFonts w:ascii="仿宋" w:eastAsia="仿宋" w:hAnsi="仿宋" w:cs="仿宋" w:hint="eastAsia"/>
          <w:sz w:val="32"/>
          <w:szCs w:val="32"/>
        </w:rPr>
        <w:t>农业机械化全程全面发展，根据《内蒙古2018-2020年农机购置补贴实施方案》、《2019年内蒙古自治区农机深松整地工作方案》和《2019年内蒙古自治区农机化专项项目指南》要求，制定本办法。</w:t>
      </w:r>
    </w:p>
    <w:p w:rsidR="00D4079F" w:rsidRPr="00B1256B" w:rsidRDefault="00C36465">
      <w:pPr>
        <w:snapToGrid w:val="0"/>
        <w:spacing w:line="600" w:lineRule="exact"/>
        <w:ind w:firstLine="645"/>
        <w:rPr>
          <w:rFonts w:ascii="黑体" w:eastAsia="黑体" w:hAnsi="黑体" w:cs="Times New Roman"/>
          <w:sz w:val="32"/>
          <w:szCs w:val="32"/>
        </w:rPr>
      </w:pPr>
      <w:r w:rsidRPr="00B1256B">
        <w:rPr>
          <w:rFonts w:ascii="黑体" w:eastAsia="黑体" w:hAnsi="黑体" w:cs="Times New Roman" w:hint="eastAsia"/>
          <w:sz w:val="32"/>
          <w:szCs w:val="32"/>
        </w:rPr>
        <w:t>一、考评对象</w:t>
      </w:r>
    </w:p>
    <w:p w:rsidR="00D4079F" w:rsidRDefault="00C36465">
      <w:pPr>
        <w:snapToGrid w:val="0"/>
        <w:spacing w:line="600" w:lineRule="exact"/>
        <w:ind w:firstLine="645"/>
        <w:rPr>
          <w:rFonts w:ascii="仿宋" w:eastAsia="仿宋" w:hAnsi="仿宋" w:cs="Times New Roman"/>
          <w:sz w:val="32"/>
          <w:szCs w:val="32"/>
        </w:rPr>
      </w:pPr>
      <w:r>
        <w:rPr>
          <w:rFonts w:ascii="仿宋" w:eastAsia="仿宋" w:hAnsi="仿宋" w:cs="Times New Roman" w:hint="eastAsia"/>
          <w:sz w:val="32"/>
          <w:szCs w:val="32"/>
        </w:rPr>
        <w:t xml:space="preserve">所有涉及农机购置补贴、实施深松整地补助和农机化专项资金项目的盟市（旗县）。    </w:t>
      </w:r>
    </w:p>
    <w:p w:rsidR="00D4079F" w:rsidRPr="004A0528" w:rsidRDefault="00C36465" w:rsidP="004A0528">
      <w:pPr>
        <w:ind w:firstLineChars="200" w:firstLine="640"/>
        <w:rPr>
          <w:rFonts w:ascii="黑体" w:eastAsia="黑体" w:hAnsi="黑体" w:cs="Times New Roman"/>
          <w:sz w:val="32"/>
          <w:szCs w:val="32"/>
        </w:rPr>
      </w:pPr>
      <w:r w:rsidRPr="004A0528">
        <w:rPr>
          <w:rFonts w:ascii="黑体" w:eastAsia="黑体" w:hAnsi="黑体" w:cs="黑体" w:hint="eastAsia"/>
          <w:snapToGrid w:val="0"/>
          <w:kern w:val="0"/>
          <w:sz w:val="32"/>
          <w:szCs w:val="32"/>
        </w:rPr>
        <w:t>二、</w:t>
      </w:r>
      <w:r w:rsidRPr="004A0528">
        <w:rPr>
          <w:rFonts w:ascii="黑体" w:eastAsia="黑体" w:hAnsi="黑体" w:cs="Times New Roman" w:hint="eastAsia"/>
          <w:sz w:val="32"/>
          <w:szCs w:val="32"/>
        </w:rPr>
        <w:t>考评内容</w:t>
      </w:r>
    </w:p>
    <w:p w:rsidR="00D4079F" w:rsidRDefault="00C36465" w:rsidP="001A5915">
      <w:pPr>
        <w:ind w:firstLineChars="200" w:firstLine="640"/>
        <w:rPr>
          <w:rFonts w:ascii="仿宋" w:eastAsia="仿宋" w:hAnsi="仿宋" w:cs="仿宋"/>
          <w:sz w:val="32"/>
          <w:szCs w:val="32"/>
        </w:rPr>
      </w:pPr>
      <w:r>
        <w:rPr>
          <w:rFonts w:ascii="仿宋" w:eastAsia="仿宋" w:hAnsi="仿宋" w:cs="仿宋" w:hint="eastAsia"/>
          <w:sz w:val="32"/>
          <w:szCs w:val="32"/>
        </w:rPr>
        <w:t>1</w:t>
      </w:r>
      <w:r w:rsidR="00B1256B">
        <w:rPr>
          <w:rFonts w:ascii="仿宋" w:eastAsia="仿宋" w:hAnsi="仿宋" w:cs="仿宋" w:hint="eastAsia"/>
          <w:sz w:val="32"/>
          <w:szCs w:val="32"/>
        </w:rPr>
        <w:t>．</w:t>
      </w:r>
      <w:r>
        <w:rPr>
          <w:rFonts w:ascii="仿宋" w:eastAsia="仿宋" w:hAnsi="仿宋" w:cs="仿宋" w:hint="eastAsia"/>
          <w:sz w:val="32"/>
          <w:szCs w:val="32"/>
        </w:rPr>
        <w:t>项目管理。包括项目设定、方案制定、项目推进、</w:t>
      </w:r>
      <w:r w:rsidR="001A5915">
        <w:rPr>
          <w:rFonts w:ascii="仿宋" w:eastAsia="仿宋" w:hAnsi="仿宋" w:cs="仿宋" w:hint="eastAsia"/>
          <w:sz w:val="32"/>
          <w:szCs w:val="32"/>
        </w:rPr>
        <w:t>制度落实、信息公开、</w:t>
      </w:r>
      <w:r>
        <w:rPr>
          <w:rFonts w:ascii="仿宋" w:eastAsia="仿宋" w:hAnsi="仿宋" w:cs="仿宋" w:hint="eastAsia"/>
          <w:sz w:val="32"/>
          <w:szCs w:val="32"/>
        </w:rPr>
        <w:t>资金管理等内容。</w:t>
      </w:r>
    </w:p>
    <w:p w:rsidR="001A5915" w:rsidRDefault="00C36465" w:rsidP="001A5915">
      <w:pPr>
        <w:ind w:firstLineChars="200" w:firstLine="640"/>
        <w:rPr>
          <w:rFonts w:ascii="Calibri" w:eastAsia="宋体" w:hAnsi="Calibri" w:cs="Times New Roman"/>
          <w:sz w:val="32"/>
          <w:szCs w:val="32"/>
        </w:rPr>
      </w:pPr>
      <w:r>
        <w:rPr>
          <w:rFonts w:ascii="仿宋" w:eastAsia="仿宋" w:hAnsi="仿宋" w:cs="仿宋" w:hint="eastAsia"/>
          <w:sz w:val="32"/>
          <w:szCs w:val="32"/>
        </w:rPr>
        <w:t>2</w:t>
      </w:r>
      <w:r w:rsidR="00B1256B">
        <w:rPr>
          <w:rFonts w:ascii="仿宋" w:eastAsia="仿宋" w:hAnsi="仿宋" w:cs="仿宋" w:hint="eastAsia"/>
          <w:sz w:val="32"/>
          <w:szCs w:val="32"/>
        </w:rPr>
        <w:t>．</w:t>
      </w:r>
      <w:r>
        <w:rPr>
          <w:rFonts w:ascii="仿宋" w:eastAsia="仿宋" w:hAnsi="仿宋" w:cs="仿宋" w:hint="eastAsia"/>
          <w:sz w:val="32"/>
          <w:szCs w:val="32"/>
        </w:rPr>
        <w:t>建设目标成效。包括内容确定，任务完成，实施效果</w:t>
      </w:r>
      <w:r w:rsidR="001A5915">
        <w:rPr>
          <w:rFonts w:ascii="仿宋" w:eastAsia="仿宋" w:hAnsi="仿宋" w:cs="仿宋" w:hint="eastAsia"/>
          <w:sz w:val="32"/>
          <w:szCs w:val="32"/>
        </w:rPr>
        <w:t>、资金兑付</w:t>
      </w:r>
      <w:r>
        <w:rPr>
          <w:rFonts w:ascii="仿宋" w:eastAsia="仿宋" w:hAnsi="仿宋" w:cs="仿宋" w:hint="eastAsia"/>
          <w:sz w:val="32"/>
          <w:szCs w:val="32"/>
        </w:rPr>
        <w:t>等内容。</w:t>
      </w:r>
    </w:p>
    <w:p w:rsidR="00D4079F" w:rsidRPr="00B1256B" w:rsidRDefault="00C36465" w:rsidP="00B1256B">
      <w:pPr>
        <w:ind w:firstLineChars="200" w:firstLine="640"/>
        <w:rPr>
          <w:rFonts w:ascii="Calibri" w:eastAsia="宋体" w:hAnsi="Calibri" w:cs="Times New Roman"/>
          <w:sz w:val="32"/>
          <w:szCs w:val="32"/>
        </w:rPr>
      </w:pPr>
      <w:r w:rsidRPr="00B1256B">
        <w:rPr>
          <w:rFonts w:ascii="黑体" w:eastAsia="黑体" w:hAnsi="黑体" w:cs="黑体" w:hint="eastAsia"/>
          <w:bCs/>
          <w:snapToGrid w:val="0"/>
          <w:kern w:val="0"/>
          <w:sz w:val="32"/>
          <w:szCs w:val="32"/>
        </w:rPr>
        <w:t>三、考评指标及分值</w:t>
      </w:r>
    </w:p>
    <w:p w:rsidR="00D4079F" w:rsidRDefault="00C36465" w:rsidP="001A5915">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考评指标体系包括项目管理类指标和成效类指标，见附件。</w:t>
      </w:r>
    </w:p>
    <w:p w:rsidR="00D4079F" w:rsidRDefault="001A5915" w:rsidP="001A5915">
      <w:pPr>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sidR="00B1256B">
        <w:rPr>
          <w:rFonts w:ascii="仿宋" w:eastAsia="仿宋" w:hAnsi="仿宋" w:cs="Times New Roman" w:hint="eastAsia"/>
          <w:sz w:val="32"/>
          <w:szCs w:val="32"/>
        </w:rPr>
        <w:t>．</w:t>
      </w:r>
      <w:r w:rsidR="00C36465">
        <w:rPr>
          <w:rFonts w:ascii="仿宋" w:eastAsia="仿宋" w:hAnsi="仿宋" w:cs="Times New Roman" w:hint="eastAsia"/>
          <w:sz w:val="32"/>
          <w:szCs w:val="32"/>
        </w:rPr>
        <w:t>项目管理类指标。项目管理类指标为共性考评指标，满分</w:t>
      </w:r>
      <w:r w:rsidR="00C36465">
        <w:rPr>
          <w:rFonts w:ascii="仿宋" w:eastAsia="仿宋" w:hAnsi="仿宋" w:cs="Times New Roman" w:hint="eastAsia"/>
          <w:color w:val="000000"/>
          <w:sz w:val="32"/>
          <w:szCs w:val="32"/>
        </w:rPr>
        <w:t>20 分</w:t>
      </w:r>
      <w:r w:rsidR="00C36465">
        <w:rPr>
          <w:rFonts w:ascii="仿宋" w:eastAsia="仿宋" w:hAnsi="仿宋" w:cs="Times New Roman" w:hint="eastAsia"/>
          <w:sz w:val="32"/>
          <w:szCs w:val="32"/>
        </w:rPr>
        <w:t>。</w:t>
      </w:r>
    </w:p>
    <w:p w:rsidR="00D4079F" w:rsidRDefault="001A5915" w:rsidP="001A5915">
      <w:pPr>
        <w:snapToGrid w:val="0"/>
        <w:spacing w:line="60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2</w:t>
      </w:r>
      <w:r w:rsidR="00B1256B">
        <w:rPr>
          <w:rFonts w:ascii="仿宋" w:eastAsia="仿宋" w:hAnsi="仿宋" w:cs="Times New Roman" w:hint="eastAsia"/>
          <w:color w:val="000000"/>
          <w:sz w:val="32"/>
          <w:szCs w:val="32"/>
        </w:rPr>
        <w:t>．项目</w:t>
      </w:r>
      <w:r w:rsidR="00C36465">
        <w:rPr>
          <w:rFonts w:ascii="仿宋" w:eastAsia="仿宋" w:hAnsi="仿宋" w:cs="Times New Roman" w:hint="eastAsia"/>
          <w:color w:val="000000"/>
          <w:sz w:val="32"/>
          <w:szCs w:val="32"/>
        </w:rPr>
        <w:t>成效类指标。</w:t>
      </w:r>
      <w:r w:rsidR="00B1256B">
        <w:rPr>
          <w:rFonts w:ascii="仿宋" w:eastAsia="仿宋" w:hAnsi="仿宋" w:cs="Times New Roman" w:hint="eastAsia"/>
          <w:color w:val="000000"/>
          <w:sz w:val="32"/>
          <w:szCs w:val="32"/>
        </w:rPr>
        <w:t>项目</w:t>
      </w:r>
      <w:r w:rsidR="00C36465">
        <w:rPr>
          <w:rFonts w:ascii="仿宋" w:eastAsia="仿宋" w:hAnsi="仿宋" w:cs="Times New Roman" w:hint="eastAsia"/>
          <w:color w:val="000000"/>
          <w:sz w:val="32"/>
          <w:szCs w:val="32"/>
        </w:rPr>
        <w:t>成效类指标为个性考评指标，满分100 分。</w:t>
      </w:r>
    </w:p>
    <w:p w:rsidR="00D4079F" w:rsidRDefault="00C36465">
      <w:pPr>
        <w:snapToGrid w:val="0"/>
        <w:spacing w:line="600" w:lineRule="exact"/>
        <w:ind w:firstLine="645"/>
        <w:rPr>
          <w:rFonts w:ascii="黑体" w:eastAsia="黑体" w:hAnsi="黑体" w:cs="Times New Roman"/>
          <w:sz w:val="32"/>
          <w:szCs w:val="32"/>
        </w:rPr>
      </w:pPr>
      <w:r>
        <w:rPr>
          <w:rFonts w:ascii="黑体" w:eastAsia="黑体" w:hAnsi="黑体" w:cs="Times New Roman" w:hint="eastAsia"/>
          <w:sz w:val="32"/>
          <w:szCs w:val="32"/>
        </w:rPr>
        <w:t>四、考评方法步骤</w:t>
      </w:r>
    </w:p>
    <w:p w:rsidR="00D4079F" w:rsidRDefault="00C36465">
      <w:pPr>
        <w:snapToGrid w:val="0"/>
        <w:spacing w:line="600" w:lineRule="exact"/>
        <w:ind w:firstLine="645"/>
        <w:rPr>
          <w:rFonts w:ascii="仿宋" w:eastAsia="仿宋" w:hAnsi="仿宋" w:cs="Times New Roman"/>
          <w:sz w:val="32"/>
          <w:szCs w:val="32"/>
        </w:rPr>
      </w:pPr>
      <w:r>
        <w:rPr>
          <w:rFonts w:ascii="仿宋" w:eastAsia="仿宋" w:hAnsi="仿宋" w:cs="Times New Roman" w:hint="eastAsia"/>
          <w:sz w:val="32"/>
          <w:szCs w:val="32"/>
        </w:rPr>
        <w:t>考评采取旗县（市、区）自评、盟市绩效考评、自治区抽查的方式进行。考评从当年11月中旬开始到12月下旬结束，分三个阶段进行，也可同时进行。</w:t>
      </w:r>
    </w:p>
    <w:p w:rsidR="00D4079F" w:rsidRDefault="00C36465" w:rsidP="00BA3F22">
      <w:pPr>
        <w:snapToGrid w:val="0"/>
        <w:spacing w:line="60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第一阶段：</w:t>
      </w:r>
      <w:r>
        <w:rPr>
          <w:rFonts w:ascii="仿宋" w:eastAsia="仿宋" w:hAnsi="仿宋" w:cs="Times New Roman" w:hint="eastAsia"/>
          <w:sz w:val="32"/>
          <w:szCs w:val="32"/>
        </w:rPr>
        <w:t>旗县自评。</w:t>
      </w:r>
      <w:r w:rsidR="008B2006">
        <w:rPr>
          <w:rFonts w:ascii="仿宋" w:eastAsia="仿宋" w:hAnsi="仿宋" w:cs="Times New Roman" w:hint="eastAsia"/>
          <w:sz w:val="32"/>
          <w:szCs w:val="32"/>
        </w:rPr>
        <w:t>12</w:t>
      </w:r>
      <w:r>
        <w:rPr>
          <w:rFonts w:ascii="仿宋" w:eastAsia="仿宋" w:hAnsi="仿宋" w:cs="Times New Roman" w:hint="eastAsia"/>
          <w:sz w:val="32"/>
          <w:szCs w:val="32"/>
        </w:rPr>
        <w:t>月</w:t>
      </w:r>
      <w:r w:rsidR="008B2006">
        <w:rPr>
          <w:rFonts w:ascii="仿宋" w:eastAsia="仿宋" w:hAnsi="仿宋" w:cs="Times New Roman" w:hint="eastAsia"/>
          <w:sz w:val="32"/>
          <w:szCs w:val="32"/>
        </w:rPr>
        <w:t>5</w:t>
      </w:r>
      <w:r>
        <w:rPr>
          <w:rFonts w:ascii="仿宋" w:eastAsia="仿宋" w:hAnsi="仿宋" w:cs="Times New Roman" w:hint="eastAsia"/>
          <w:sz w:val="32"/>
          <w:szCs w:val="32"/>
        </w:rPr>
        <w:t>日前，旗县（市、区）完成所承担的项目绩效自评工作。</w:t>
      </w:r>
    </w:p>
    <w:p w:rsidR="00D4079F" w:rsidRDefault="00C36465" w:rsidP="00BA3F22">
      <w:pPr>
        <w:snapToGrid w:val="0"/>
        <w:spacing w:line="600" w:lineRule="exact"/>
        <w:ind w:firstLineChars="200" w:firstLine="643"/>
        <w:rPr>
          <w:rFonts w:ascii="仿宋" w:eastAsia="仿宋" w:hAnsi="仿宋" w:cs="Times New Roman"/>
          <w:sz w:val="32"/>
          <w:szCs w:val="32"/>
        </w:rPr>
      </w:pPr>
      <w:r>
        <w:rPr>
          <w:rFonts w:ascii="仿宋" w:eastAsia="仿宋" w:hAnsi="仿宋" w:cs="Times New Roman" w:hint="eastAsia"/>
          <w:b/>
          <w:bCs/>
          <w:sz w:val="32"/>
          <w:szCs w:val="32"/>
        </w:rPr>
        <w:t>第二阶段：</w:t>
      </w:r>
      <w:r>
        <w:rPr>
          <w:rFonts w:ascii="仿宋" w:eastAsia="仿宋" w:hAnsi="仿宋" w:cs="Times New Roman" w:hint="eastAsia"/>
          <w:sz w:val="32"/>
          <w:szCs w:val="32"/>
        </w:rPr>
        <w:t>盟市绩效考评。12月20日前，盟市完成所辖旗县（市、区）绩效考评</w:t>
      </w:r>
      <w:r w:rsidR="00B1256B">
        <w:rPr>
          <w:rFonts w:ascii="仿宋" w:eastAsia="仿宋" w:hAnsi="仿宋" w:cs="Times New Roman" w:hint="eastAsia"/>
          <w:sz w:val="32"/>
          <w:szCs w:val="32"/>
        </w:rPr>
        <w:t>工作</w:t>
      </w:r>
      <w:r>
        <w:rPr>
          <w:rFonts w:ascii="仿宋" w:eastAsia="仿宋" w:hAnsi="仿宋" w:cs="Times New Roman" w:hint="eastAsia"/>
          <w:sz w:val="32"/>
          <w:szCs w:val="32"/>
        </w:rPr>
        <w:t>。各盟市按照考核指标对旗县（市、区）进行打分，汇总情况，形成考评报告，并将考评报告及相关证明材料报自治区农牧厅。</w:t>
      </w:r>
    </w:p>
    <w:p w:rsidR="00D4079F" w:rsidRDefault="00C36465">
      <w:pPr>
        <w:snapToGrid w:val="0"/>
        <w:spacing w:line="600" w:lineRule="exact"/>
        <w:ind w:firstLine="640"/>
        <w:rPr>
          <w:rFonts w:ascii="仿宋" w:eastAsia="仿宋" w:hAnsi="仿宋" w:cs="Times New Roman"/>
          <w:sz w:val="32"/>
          <w:szCs w:val="32"/>
        </w:rPr>
      </w:pPr>
      <w:r>
        <w:rPr>
          <w:rFonts w:ascii="仿宋" w:eastAsia="仿宋" w:hAnsi="仿宋" w:cs="Times New Roman" w:hint="eastAsia"/>
          <w:b/>
          <w:bCs/>
          <w:sz w:val="32"/>
          <w:szCs w:val="32"/>
        </w:rPr>
        <w:t>第三阶段：</w:t>
      </w:r>
      <w:r>
        <w:rPr>
          <w:rFonts w:ascii="仿宋" w:eastAsia="仿宋" w:hAnsi="仿宋" w:cs="Times New Roman" w:hint="eastAsia"/>
          <w:sz w:val="32"/>
          <w:szCs w:val="32"/>
        </w:rPr>
        <w:t>自治区抽查。12月30日前，自治区农牧厅对盟市进行抽查。根据抽查情况，对盟市进行综合评价，形成年度自治区项目绩效考评报告，报自治区财政厅。</w:t>
      </w:r>
    </w:p>
    <w:p w:rsidR="00D4079F" w:rsidRDefault="00C36465">
      <w:pPr>
        <w:snapToGrid w:val="0"/>
        <w:spacing w:line="600" w:lineRule="exact"/>
        <w:ind w:firstLine="640"/>
        <w:rPr>
          <w:rFonts w:ascii="黑体" w:eastAsia="黑体" w:hAnsi="黑体" w:cs="黑体"/>
          <w:sz w:val="32"/>
          <w:szCs w:val="32"/>
        </w:rPr>
      </w:pPr>
      <w:r>
        <w:rPr>
          <w:rFonts w:ascii="黑体" w:eastAsia="黑体" w:hAnsi="黑体" w:cs="黑体" w:hint="eastAsia"/>
          <w:sz w:val="32"/>
          <w:szCs w:val="32"/>
        </w:rPr>
        <w:t>五、考评结果运用</w:t>
      </w:r>
    </w:p>
    <w:p w:rsidR="00D4079F" w:rsidRDefault="00C36465">
      <w:pPr>
        <w:adjustRightInd w:val="0"/>
        <w:snapToGrid w:val="0"/>
        <w:spacing w:line="600" w:lineRule="exact"/>
        <w:ind w:firstLineChars="200" w:firstLine="640"/>
        <w:rPr>
          <w:rFonts w:ascii="仿宋" w:eastAsia="仿宋" w:hAnsi="仿宋" w:cs="宋体" w:hint="eastAsia"/>
          <w:color w:val="000000"/>
          <w:kern w:val="0"/>
          <w:sz w:val="32"/>
          <w:szCs w:val="32"/>
          <w:lang w:val="zh-CN"/>
        </w:rPr>
      </w:pPr>
      <w:r>
        <w:rPr>
          <w:rFonts w:ascii="仿宋" w:eastAsia="仿宋" w:hAnsi="仿宋" w:cs="Times New Roman" w:hint="eastAsia"/>
          <w:color w:val="000000"/>
          <w:sz w:val="32"/>
          <w:szCs w:val="32"/>
        </w:rPr>
        <w:t>考评</w:t>
      </w:r>
      <w:r>
        <w:rPr>
          <w:rFonts w:ascii="仿宋" w:eastAsia="仿宋" w:hAnsi="仿宋" w:cs="宋体" w:hint="eastAsia"/>
          <w:color w:val="000000"/>
          <w:kern w:val="0"/>
          <w:sz w:val="32"/>
          <w:szCs w:val="32"/>
          <w:lang w:val="zh-CN"/>
        </w:rPr>
        <w:t>结果作为下一年度安排资金的重要依据。考评结果按照考评分数划分为优秀、合格、不合格三个等级。对优秀率高的盟市</w:t>
      </w:r>
      <w:r>
        <w:rPr>
          <w:rFonts w:ascii="仿宋" w:eastAsia="仿宋" w:hAnsi="仿宋" w:cs="宋体" w:hint="eastAsia"/>
          <w:color w:val="000000"/>
          <w:kern w:val="0"/>
          <w:sz w:val="32"/>
          <w:szCs w:val="32"/>
        </w:rPr>
        <w:t>在下一年度项目</w:t>
      </w:r>
      <w:r>
        <w:rPr>
          <w:rFonts w:ascii="仿宋" w:eastAsia="仿宋" w:hAnsi="仿宋" w:cs="宋体" w:hint="eastAsia"/>
          <w:color w:val="000000"/>
          <w:kern w:val="0"/>
          <w:sz w:val="32"/>
          <w:szCs w:val="32"/>
          <w:lang w:val="zh-CN"/>
        </w:rPr>
        <w:t>指标和资金上给予更多支持。</w:t>
      </w:r>
    </w:p>
    <w:p w:rsidR="00FC6189" w:rsidRDefault="00FC6189">
      <w:pPr>
        <w:adjustRightInd w:val="0"/>
        <w:snapToGrid w:val="0"/>
        <w:spacing w:line="600" w:lineRule="exact"/>
        <w:ind w:firstLineChars="200" w:firstLine="640"/>
        <w:rPr>
          <w:rFonts w:ascii="仿宋" w:eastAsia="仿宋" w:hAnsi="仿宋" w:cs="宋体"/>
          <w:color w:val="000000"/>
          <w:kern w:val="0"/>
          <w:sz w:val="32"/>
          <w:szCs w:val="32"/>
          <w:lang w:val="zh-CN"/>
        </w:rPr>
      </w:pPr>
    </w:p>
    <w:p w:rsidR="00B1256B" w:rsidRDefault="00C36465" w:rsidP="00B1256B">
      <w:pPr>
        <w:ind w:leftChars="304" w:left="1918" w:hangingChars="400" w:hanging="1280"/>
        <w:rPr>
          <w:rFonts w:ascii="仿宋" w:eastAsia="仿宋" w:hAnsi="仿宋" w:cs="仿宋"/>
          <w:sz w:val="32"/>
          <w:szCs w:val="32"/>
        </w:rPr>
      </w:pPr>
      <w:r>
        <w:rPr>
          <w:rFonts w:ascii="仿宋" w:eastAsia="仿宋" w:hAnsi="仿宋" w:cs="宋体" w:hint="eastAsia"/>
          <w:color w:val="000000"/>
          <w:kern w:val="0"/>
          <w:sz w:val="32"/>
          <w:szCs w:val="32"/>
          <w:lang w:val="zh-CN"/>
        </w:rPr>
        <w:t>附件：</w:t>
      </w:r>
      <w:r>
        <w:rPr>
          <w:rFonts w:ascii="仿宋" w:eastAsia="仿宋" w:hAnsi="仿宋" w:cs="仿宋" w:hint="eastAsia"/>
          <w:color w:val="000000"/>
          <w:kern w:val="0"/>
          <w:sz w:val="32"/>
          <w:szCs w:val="32"/>
        </w:rPr>
        <w:t>1.</w:t>
      </w:r>
      <w:r>
        <w:rPr>
          <w:rFonts w:ascii="仿宋" w:eastAsia="仿宋" w:hAnsi="仿宋" w:cs="仿宋" w:hint="eastAsia"/>
          <w:sz w:val="32"/>
          <w:szCs w:val="32"/>
        </w:rPr>
        <w:t>农机购置补贴政策延伸绩效考评指标</w:t>
      </w:r>
      <w:r w:rsidR="00B1256B">
        <w:rPr>
          <w:rFonts w:ascii="仿宋" w:eastAsia="仿宋" w:hAnsi="仿宋" w:cs="仿宋" w:hint="eastAsia"/>
          <w:sz w:val="32"/>
          <w:szCs w:val="32"/>
        </w:rPr>
        <w:t>体系打分表</w:t>
      </w:r>
    </w:p>
    <w:p w:rsidR="00D4079F" w:rsidRPr="00B1256B" w:rsidRDefault="00D4079F">
      <w:pPr>
        <w:ind w:leftChars="335" w:left="1983" w:hangingChars="400" w:hanging="1280"/>
        <w:rPr>
          <w:rFonts w:ascii="仿宋" w:eastAsia="仿宋" w:hAnsi="仿宋" w:cs="仿宋"/>
          <w:sz w:val="32"/>
          <w:szCs w:val="32"/>
        </w:rPr>
      </w:pPr>
    </w:p>
    <w:p w:rsidR="00B1256B" w:rsidRDefault="00C36465" w:rsidP="00B1256B">
      <w:pPr>
        <w:ind w:leftChars="792" w:left="1983" w:hangingChars="100" w:hanging="320"/>
        <w:rPr>
          <w:rFonts w:ascii="仿宋" w:eastAsia="仿宋" w:hAnsi="仿宋" w:cs="仿宋"/>
          <w:sz w:val="32"/>
          <w:szCs w:val="32"/>
        </w:rPr>
      </w:pPr>
      <w:r>
        <w:rPr>
          <w:rFonts w:ascii="仿宋" w:eastAsia="仿宋" w:hAnsi="仿宋" w:cs="仿宋" w:hint="eastAsia"/>
          <w:sz w:val="32"/>
          <w:szCs w:val="32"/>
        </w:rPr>
        <w:t>2.</w:t>
      </w:r>
      <w:r w:rsidR="00B1256B">
        <w:rPr>
          <w:rFonts w:ascii="仿宋" w:eastAsia="仿宋" w:hAnsi="仿宋" w:cs="仿宋" w:hint="eastAsia"/>
          <w:sz w:val="32"/>
          <w:szCs w:val="32"/>
        </w:rPr>
        <w:t>农机购置补贴政策延伸绩效考评指标体系打分表（牧区牧民补贴资金）</w:t>
      </w:r>
    </w:p>
    <w:p w:rsidR="00D4079F" w:rsidRDefault="00C36465" w:rsidP="00F227D6">
      <w:pPr>
        <w:ind w:leftChars="789" w:left="1817" w:hangingChars="50" w:hanging="160"/>
        <w:rPr>
          <w:rFonts w:ascii="仿宋" w:eastAsia="仿宋" w:hAnsi="仿宋" w:cs="仿宋"/>
          <w:sz w:val="32"/>
          <w:szCs w:val="32"/>
        </w:rPr>
      </w:pPr>
      <w:r>
        <w:rPr>
          <w:rFonts w:ascii="仿宋" w:eastAsia="仿宋" w:hAnsi="仿宋" w:cs="仿宋" w:hint="eastAsia"/>
          <w:sz w:val="32"/>
          <w:szCs w:val="32"/>
        </w:rPr>
        <w:t>3.</w:t>
      </w:r>
      <w:r w:rsidR="00F227D6">
        <w:rPr>
          <w:rFonts w:ascii="仿宋" w:eastAsia="仿宋" w:hAnsi="仿宋" w:cs="仿宋" w:hint="eastAsia"/>
          <w:sz w:val="32"/>
          <w:szCs w:val="32"/>
        </w:rPr>
        <w:t>内蒙古</w:t>
      </w:r>
      <w:r w:rsidR="00B1256B">
        <w:rPr>
          <w:rFonts w:ascii="仿宋" w:eastAsia="仿宋" w:hAnsi="仿宋" w:cs="仿宋" w:hint="eastAsia"/>
          <w:sz w:val="32"/>
          <w:szCs w:val="32"/>
        </w:rPr>
        <w:t>ХХХ年度农机</w:t>
      </w:r>
      <w:r>
        <w:rPr>
          <w:rFonts w:ascii="仿宋" w:eastAsia="仿宋" w:hAnsi="仿宋" w:cs="仿宋" w:hint="eastAsia"/>
          <w:sz w:val="32"/>
          <w:szCs w:val="32"/>
        </w:rPr>
        <w:t>深松</w:t>
      </w:r>
      <w:r w:rsidR="00B1256B">
        <w:rPr>
          <w:rFonts w:ascii="仿宋" w:eastAsia="仿宋" w:hAnsi="仿宋" w:cs="仿宋" w:hint="eastAsia"/>
          <w:sz w:val="32"/>
          <w:szCs w:val="32"/>
        </w:rPr>
        <w:t>深翻作业</w:t>
      </w:r>
      <w:r>
        <w:rPr>
          <w:rFonts w:ascii="仿宋" w:eastAsia="仿宋" w:hAnsi="仿宋" w:cs="仿宋" w:hint="eastAsia"/>
          <w:sz w:val="32"/>
          <w:szCs w:val="32"/>
        </w:rPr>
        <w:t>补助项目绩效考评指标</w:t>
      </w:r>
      <w:r w:rsidR="00B1256B">
        <w:rPr>
          <w:rFonts w:ascii="仿宋" w:eastAsia="仿宋" w:hAnsi="仿宋" w:cs="仿宋" w:hint="eastAsia"/>
          <w:sz w:val="32"/>
          <w:szCs w:val="32"/>
        </w:rPr>
        <w:t>体系</w:t>
      </w:r>
      <w:r w:rsidR="00F227D6">
        <w:rPr>
          <w:rFonts w:ascii="仿宋" w:eastAsia="仿宋" w:hAnsi="仿宋" w:cs="仿宋" w:hint="eastAsia"/>
          <w:sz w:val="32"/>
          <w:szCs w:val="32"/>
        </w:rPr>
        <w:t>及</w:t>
      </w:r>
      <w:r w:rsidR="00B1256B">
        <w:rPr>
          <w:rFonts w:ascii="仿宋" w:eastAsia="仿宋" w:hAnsi="仿宋" w:cs="仿宋" w:hint="eastAsia"/>
          <w:sz w:val="32"/>
          <w:szCs w:val="32"/>
        </w:rPr>
        <w:t>打分表</w:t>
      </w:r>
    </w:p>
    <w:p w:rsidR="00F227D6" w:rsidRDefault="00C36465" w:rsidP="00F227D6">
      <w:pPr>
        <w:ind w:firstLineChars="500" w:firstLine="1600"/>
        <w:rPr>
          <w:rFonts w:ascii="仿宋" w:eastAsia="仿宋" w:hAnsi="仿宋" w:cs="仿宋"/>
          <w:sz w:val="32"/>
          <w:szCs w:val="32"/>
        </w:rPr>
      </w:pPr>
      <w:r>
        <w:rPr>
          <w:rFonts w:ascii="仿宋" w:eastAsia="仿宋" w:hAnsi="仿宋" w:cs="仿宋" w:hint="eastAsia"/>
          <w:sz w:val="32"/>
          <w:szCs w:val="32"/>
        </w:rPr>
        <w:t>4.</w:t>
      </w:r>
      <w:r w:rsidR="00F227D6">
        <w:rPr>
          <w:rFonts w:ascii="仿宋" w:eastAsia="仿宋" w:hAnsi="仿宋" w:cs="仿宋" w:hint="eastAsia"/>
          <w:sz w:val="32"/>
          <w:szCs w:val="32"/>
        </w:rPr>
        <w:t>ХХХ年</w:t>
      </w:r>
      <w:r>
        <w:rPr>
          <w:rFonts w:ascii="仿宋" w:eastAsia="仿宋" w:hAnsi="仿宋" w:cs="仿宋" w:hint="eastAsia"/>
          <w:sz w:val="32"/>
          <w:szCs w:val="32"/>
        </w:rPr>
        <w:t>农机化专项资金</w:t>
      </w:r>
      <w:r w:rsidR="00F227D6">
        <w:rPr>
          <w:rFonts w:ascii="仿宋" w:eastAsia="仿宋" w:hAnsi="仿宋" w:cs="仿宋" w:hint="eastAsia"/>
          <w:sz w:val="32"/>
          <w:szCs w:val="32"/>
        </w:rPr>
        <w:t>绩效考评指标体系</w:t>
      </w:r>
    </w:p>
    <w:p w:rsidR="00F227D6" w:rsidRDefault="00F227D6" w:rsidP="00F227D6">
      <w:pPr>
        <w:ind w:firstLineChars="600" w:firstLine="1920"/>
        <w:rPr>
          <w:rFonts w:ascii="仿宋" w:eastAsia="仿宋" w:hAnsi="仿宋" w:cs="仿宋"/>
          <w:sz w:val="32"/>
          <w:szCs w:val="32"/>
        </w:rPr>
      </w:pPr>
      <w:r>
        <w:rPr>
          <w:rFonts w:ascii="仿宋" w:eastAsia="仿宋" w:hAnsi="仿宋" w:cs="仿宋" w:hint="eastAsia"/>
          <w:sz w:val="32"/>
          <w:szCs w:val="32"/>
        </w:rPr>
        <w:t>及打分表</w:t>
      </w:r>
    </w:p>
    <w:p w:rsidR="00D4079F" w:rsidRDefault="00C36465" w:rsidP="00F227D6">
      <w:pPr>
        <w:ind w:firstLineChars="450" w:firstLine="1440"/>
        <w:rPr>
          <w:rFonts w:ascii="仿宋" w:eastAsia="仿宋" w:hAnsi="仿宋" w:cs="仿宋"/>
          <w:sz w:val="32"/>
          <w:szCs w:val="32"/>
        </w:rPr>
      </w:pPr>
      <w:r>
        <w:rPr>
          <w:rFonts w:ascii="仿宋" w:eastAsia="仿宋" w:hAnsi="仿宋" w:cs="仿宋" w:hint="eastAsia"/>
          <w:sz w:val="32"/>
          <w:szCs w:val="32"/>
        </w:rPr>
        <w:t xml:space="preserve"> 5.考评汇总表 </w:t>
      </w:r>
    </w:p>
    <w:p w:rsidR="00D4079F" w:rsidRDefault="00C36465">
      <w:pPr>
        <w:snapToGrid w:val="0"/>
        <w:spacing w:line="600" w:lineRule="exact"/>
        <w:ind w:firstLine="640"/>
        <w:rPr>
          <w:rFonts w:ascii="仿宋" w:eastAsia="仿宋" w:hAnsi="仿宋" w:cs="仿宋"/>
          <w:sz w:val="32"/>
          <w:szCs w:val="32"/>
        </w:rPr>
      </w:pPr>
      <w:r>
        <w:rPr>
          <w:rFonts w:ascii="仿宋" w:eastAsia="仿宋" w:hAnsi="仿宋" w:cs="仿宋" w:hint="eastAsia"/>
          <w:sz w:val="32"/>
          <w:szCs w:val="32"/>
        </w:rPr>
        <w:t xml:space="preserve">   </w:t>
      </w:r>
    </w:p>
    <w:p w:rsidR="00D4079F" w:rsidRDefault="00C36465">
      <w:pPr>
        <w:ind w:firstLineChars="500" w:firstLine="1050"/>
        <w:rPr>
          <w:rFonts w:ascii="仿宋" w:eastAsia="仿宋" w:hAnsi="仿宋" w:cs="仿宋"/>
          <w:sz w:val="32"/>
          <w:szCs w:val="32"/>
        </w:rPr>
      </w:pPr>
      <w:r>
        <w:rPr>
          <w:rFonts w:ascii="Calibri" w:eastAsia="宋体" w:hAnsi="Calibri" w:cs="Times New Roman" w:hint="eastAsia"/>
          <w:szCs w:val="24"/>
        </w:rPr>
        <w:t xml:space="preserve">                                       </w:t>
      </w:r>
    </w:p>
    <w:p w:rsidR="00D4079F" w:rsidRDefault="00D4079F">
      <w:pPr>
        <w:rPr>
          <w:rFonts w:ascii="Calibri" w:eastAsia="宋体" w:hAnsi="Calibri" w:cs="Times New Roman"/>
          <w:szCs w:val="24"/>
        </w:rPr>
      </w:pPr>
    </w:p>
    <w:p w:rsidR="00D4079F" w:rsidRDefault="00D4079F">
      <w:pPr>
        <w:rPr>
          <w:rFonts w:ascii="Calibri" w:eastAsia="宋体" w:hAnsi="Calibri" w:cs="Times New Roman"/>
          <w:szCs w:val="24"/>
        </w:rPr>
      </w:pPr>
    </w:p>
    <w:p w:rsidR="00D4079F" w:rsidRDefault="00D4079F">
      <w:pPr>
        <w:rPr>
          <w:rFonts w:ascii="Calibri" w:eastAsia="宋体" w:hAnsi="Calibri" w:cs="Times New Roman"/>
          <w:szCs w:val="24"/>
        </w:rPr>
        <w:sectPr w:rsidR="00D4079F" w:rsidSect="00A847D6">
          <w:pgSz w:w="11906" w:h="16838"/>
          <w:pgMar w:top="2098" w:right="1531" w:bottom="1985" w:left="1531" w:header="851" w:footer="992" w:gutter="0"/>
          <w:cols w:space="425"/>
          <w:docGrid w:type="lines" w:linePitch="312"/>
        </w:sectPr>
      </w:pPr>
      <w:bookmarkStart w:id="0" w:name="_GoBack"/>
      <w:bookmarkEnd w:id="0"/>
    </w:p>
    <w:p w:rsidR="00D4079F" w:rsidRPr="00F227D6" w:rsidRDefault="00C36465">
      <w:pPr>
        <w:jc w:val="left"/>
        <w:rPr>
          <w:rFonts w:ascii="黑体" w:eastAsia="黑体" w:hAnsi="黑体" w:cs="Times New Roman"/>
          <w:sz w:val="32"/>
          <w:szCs w:val="32"/>
        </w:rPr>
      </w:pPr>
      <w:r w:rsidRPr="00F227D6">
        <w:rPr>
          <w:rFonts w:ascii="黑体" w:eastAsia="黑体" w:hAnsi="黑体" w:cs="Times New Roman" w:hint="eastAsia"/>
          <w:sz w:val="32"/>
          <w:szCs w:val="32"/>
        </w:rPr>
        <w:lastRenderedPageBreak/>
        <w:t xml:space="preserve">附件1         </w:t>
      </w:r>
    </w:p>
    <w:p w:rsidR="00D4079F" w:rsidRPr="00F227D6" w:rsidRDefault="00F227D6">
      <w:pPr>
        <w:jc w:val="center"/>
        <w:rPr>
          <w:rFonts w:ascii="方正小标宋简体" w:eastAsia="方正小标宋简体" w:hAnsi="仿宋" w:cs="Times New Roman"/>
          <w:b/>
          <w:sz w:val="44"/>
          <w:szCs w:val="44"/>
        </w:rPr>
      </w:pPr>
      <w:r w:rsidRPr="00F227D6">
        <w:rPr>
          <w:rFonts w:ascii="方正小标宋简体" w:eastAsia="方正小标宋简体" w:hAnsi="仿宋" w:cs="仿宋" w:hint="eastAsia"/>
          <w:sz w:val="44"/>
          <w:szCs w:val="44"/>
        </w:rPr>
        <w:t>农机购置补贴政策延伸绩效考评指标体系打分表</w:t>
      </w:r>
    </w:p>
    <w:p w:rsidR="00D4079F" w:rsidRDefault="00C36465">
      <w:pPr>
        <w:jc w:val="left"/>
        <w:rPr>
          <w:rFonts w:ascii="仿宋_GB2312" w:eastAsia="仿宋_GB2312" w:hAnsi="仿宋" w:cs="Times New Roman"/>
          <w:sz w:val="28"/>
          <w:szCs w:val="28"/>
        </w:rPr>
      </w:pPr>
      <w:r>
        <w:rPr>
          <w:rFonts w:ascii="仿宋_GB2312" w:eastAsia="仿宋_GB2312" w:hAnsi="仿宋" w:cs="Times New Roman" w:hint="eastAsia"/>
          <w:b/>
          <w:sz w:val="28"/>
          <w:szCs w:val="28"/>
          <w:u w:val="single"/>
        </w:rPr>
        <w:t xml:space="preserve">          </w:t>
      </w:r>
      <w:r>
        <w:rPr>
          <w:rFonts w:ascii="仿宋_GB2312" w:eastAsia="仿宋_GB2312" w:hAnsi="仿宋" w:cs="Times New Roman" w:hint="eastAsia"/>
          <w:b/>
          <w:sz w:val="28"/>
          <w:szCs w:val="28"/>
        </w:rPr>
        <w:t xml:space="preserve">盟市   </w:t>
      </w:r>
      <w:r>
        <w:rPr>
          <w:rFonts w:ascii="仿宋_GB2312" w:eastAsia="仿宋_GB2312" w:hAnsi="仿宋" w:cs="Times New Roman" w:hint="eastAsia"/>
          <w:b/>
          <w:sz w:val="28"/>
          <w:szCs w:val="28"/>
          <w:u w:val="single"/>
        </w:rPr>
        <w:t xml:space="preserve">                   </w:t>
      </w:r>
      <w:r>
        <w:rPr>
          <w:rFonts w:ascii="仿宋_GB2312" w:eastAsia="仿宋_GB2312" w:hAnsi="仿宋" w:cs="Times New Roman" w:hint="eastAsia"/>
          <w:b/>
          <w:sz w:val="28"/>
          <w:szCs w:val="28"/>
        </w:rPr>
        <w:t>旗县</w:t>
      </w:r>
    </w:p>
    <w:tbl>
      <w:tblPr>
        <w:tblW w:w="14676" w:type="dxa"/>
        <w:jc w:val="center"/>
        <w:tblLook w:val="04A0"/>
      </w:tblPr>
      <w:tblGrid>
        <w:gridCol w:w="1210"/>
        <w:gridCol w:w="1276"/>
        <w:gridCol w:w="850"/>
        <w:gridCol w:w="8363"/>
        <w:gridCol w:w="993"/>
        <w:gridCol w:w="992"/>
        <w:gridCol w:w="992"/>
      </w:tblGrid>
      <w:tr w:rsidR="00D4079F">
        <w:trPr>
          <w:trHeight w:val="522"/>
          <w:jc w:val="center"/>
        </w:trPr>
        <w:tc>
          <w:tcPr>
            <w:tcW w:w="1210" w:type="dxa"/>
            <w:tcBorders>
              <w:top w:val="single" w:sz="4" w:space="0" w:color="auto"/>
              <w:left w:val="single" w:sz="4" w:space="0" w:color="auto"/>
              <w:bottom w:val="single" w:sz="4" w:space="0" w:color="auto"/>
              <w:right w:val="single" w:sz="4" w:space="0" w:color="auto"/>
            </w:tcBorders>
            <w:vAlign w:val="center"/>
          </w:tcPr>
          <w:p w:rsidR="00D4079F" w:rsidRDefault="00C36465" w:rsidP="00F227D6">
            <w:pPr>
              <w:jc w:val="center"/>
              <w:rPr>
                <w:rFonts w:ascii="Calibri" w:eastAsia="宋体" w:hAnsi="Calibri" w:cs="Times New Roman"/>
                <w:b/>
                <w:szCs w:val="24"/>
              </w:rPr>
            </w:pPr>
            <w:r>
              <w:rPr>
                <w:rFonts w:ascii="Calibri" w:eastAsia="宋体" w:hAnsi="Calibri" w:cs="Times New Roman" w:hint="eastAsia"/>
                <w:b/>
                <w:szCs w:val="24"/>
              </w:rPr>
              <w:t>考评内容</w:t>
            </w:r>
          </w:p>
        </w:tc>
        <w:tc>
          <w:tcPr>
            <w:tcW w:w="1276" w:type="dxa"/>
            <w:tcBorders>
              <w:top w:val="single" w:sz="4" w:space="0" w:color="auto"/>
              <w:left w:val="nil"/>
              <w:bottom w:val="single" w:sz="4" w:space="0" w:color="auto"/>
              <w:right w:val="single" w:sz="4" w:space="0" w:color="auto"/>
            </w:tcBorders>
            <w:vAlign w:val="center"/>
          </w:tcPr>
          <w:p w:rsidR="00D4079F" w:rsidRDefault="00C36465" w:rsidP="00F227D6">
            <w:pPr>
              <w:jc w:val="center"/>
              <w:rPr>
                <w:rFonts w:ascii="Calibri" w:eastAsia="宋体" w:hAnsi="Calibri" w:cs="Times New Roman"/>
                <w:b/>
                <w:szCs w:val="24"/>
              </w:rPr>
            </w:pPr>
            <w:r>
              <w:rPr>
                <w:rFonts w:ascii="Calibri" w:eastAsia="宋体" w:hAnsi="Calibri" w:cs="Times New Roman" w:hint="eastAsia"/>
                <w:b/>
                <w:szCs w:val="24"/>
              </w:rPr>
              <w:t>考评指标</w:t>
            </w:r>
          </w:p>
        </w:tc>
        <w:tc>
          <w:tcPr>
            <w:tcW w:w="850"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分值</w:t>
            </w:r>
          </w:p>
        </w:tc>
        <w:tc>
          <w:tcPr>
            <w:tcW w:w="8363"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考核内容及评分标准</w:t>
            </w:r>
          </w:p>
        </w:tc>
        <w:tc>
          <w:tcPr>
            <w:tcW w:w="993"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旗县</w:t>
            </w:r>
            <w:r>
              <w:rPr>
                <w:rFonts w:ascii="黑体" w:eastAsia="黑体" w:hAnsi="黑体" w:cs="Times New Roman"/>
                <w:kern w:val="0"/>
                <w:sz w:val="24"/>
                <w:szCs w:val="24"/>
              </w:rPr>
              <w:br/>
            </w:r>
            <w:r>
              <w:rPr>
                <w:rFonts w:ascii="黑体" w:eastAsia="黑体" w:hAnsi="黑体" w:cs="黑体" w:hint="eastAsia"/>
                <w:kern w:val="0"/>
                <w:sz w:val="24"/>
                <w:szCs w:val="24"/>
              </w:rPr>
              <w:t>自评分</w:t>
            </w:r>
          </w:p>
        </w:tc>
        <w:tc>
          <w:tcPr>
            <w:tcW w:w="992"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盟市</w:t>
            </w:r>
            <w:r>
              <w:rPr>
                <w:rFonts w:ascii="黑体" w:eastAsia="黑体" w:hAnsi="黑体" w:cs="Times New Roman"/>
                <w:kern w:val="0"/>
                <w:sz w:val="24"/>
                <w:szCs w:val="24"/>
              </w:rPr>
              <w:br/>
            </w:r>
            <w:r>
              <w:rPr>
                <w:rFonts w:ascii="黑体" w:eastAsia="黑体" w:hAnsi="黑体" w:cs="黑体" w:hint="eastAsia"/>
                <w:kern w:val="0"/>
                <w:sz w:val="24"/>
                <w:szCs w:val="24"/>
              </w:rPr>
              <w:t>考核分</w:t>
            </w:r>
          </w:p>
        </w:tc>
        <w:tc>
          <w:tcPr>
            <w:tcW w:w="992" w:type="dxa"/>
            <w:tcBorders>
              <w:top w:val="single" w:sz="4" w:space="0" w:color="auto"/>
              <w:left w:val="nil"/>
              <w:bottom w:val="single" w:sz="4" w:space="0" w:color="auto"/>
              <w:right w:val="single" w:sz="4" w:space="0" w:color="auto"/>
            </w:tcBorders>
          </w:tcPr>
          <w:p w:rsidR="00D4079F" w:rsidRDefault="00C36465">
            <w:pPr>
              <w:widowControl/>
              <w:spacing w:line="400" w:lineRule="exact"/>
              <w:jc w:val="center"/>
              <w:rPr>
                <w:rFonts w:ascii="黑体" w:eastAsia="黑体" w:hAnsi="黑体" w:cs="黑体"/>
                <w:kern w:val="0"/>
                <w:sz w:val="24"/>
                <w:szCs w:val="24"/>
              </w:rPr>
            </w:pPr>
            <w:r>
              <w:rPr>
                <w:rFonts w:ascii="黑体" w:eastAsia="黑体" w:hAnsi="黑体" w:cs="黑体" w:hint="eastAsia"/>
                <w:kern w:val="0"/>
                <w:sz w:val="24"/>
                <w:szCs w:val="24"/>
              </w:rPr>
              <w:t>自治区抽查分</w:t>
            </w:r>
          </w:p>
        </w:tc>
      </w:tr>
      <w:tr w:rsidR="00D4079F">
        <w:trPr>
          <w:trHeight w:val="576"/>
          <w:jc w:val="center"/>
        </w:trPr>
        <w:tc>
          <w:tcPr>
            <w:tcW w:w="1210" w:type="dxa"/>
            <w:vMerge w:val="restart"/>
            <w:tcBorders>
              <w:top w:val="nil"/>
              <w:left w:val="single" w:sz="4" w:space="0" w:color="auto"/>
              <w:right w:val="single" w:sz="4" w:space="0" w:color="auto"/>
            </w:tcBorders>
            <w:vAlign w:val="center"/>
          </w:tcPr>
          <w:p w:rsidR="00D4079F" w:rsidRDefault="00C36465" w:rsidP="00F227D6">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szCs w:val="21"/>
              </w:rPr>
              <w:t>专项管理</w:t>
            </w:r>
          </w:p>
        </w:tc>
        <w:tc>
          <w:tcPr>
            <w:tcW w:w="1276" w:type="dxa"/>
            <w:tcBorders>
              <w:top w:val="nil"/>
              <w:left w:val="nil"/>
              <w:bottom w:val="single" w:sz="4" w:space="0" w:color="auto"/>
              <w:right w:val="single" w:sz="4" w:space="0" w:color="auto"/>
            </w:tcBorders>
            <w:vAlign w:val="center"/>
          </w:tcPr>
          <w:p w:rsidR="00D4079F" w:rsidRDefault="00C36465" w:rsidP="00F227D6">
            <w:pPr>
              <w:widowControl/>
              <w:spacing w:line="400" w:lineRule="exact"/>
              <w:jc w:val="center"/>
              <w:rPr>
                <w:rFonts w:ascii="仿宋_GB2312" w:eastAsia="仿宋_GB2312" w:hAnsi="Times New Roman" w:cs="Times New Roman"/>
                <w:kern w:val="0"/>
                <w:szCs w:val="21"/>
              </w:rPr>
            </w:pPr>
            <w:r>
              <w:rPr>
                <w:rFonts w:ascii="仿宋_GB2312" w:eastAsia="仿宋_GB2312" w:hAnsi="宋体" w:cs="宋体" w:hint="eastAsia"/>
                <w:kern w:val="0"/>
                <w:szCs w:val="21"/>
              </w:rPr>
              <w:t>制度落实</w:t>
            </w:r>
          </w:p>
        </w:tc>
        <w:tc>
          <w:tcPr>
            <w:tcW w:w="850" w:type="dxa"/>
            <w:tcBorders>
              <w:top w:val="nil"/>
              <w:left w:val="nil"/>
              <w:bottom w:val="single" w:sz="4" w:space="0" w:color="auto"/>
              <w:right w:val="single" w:sz="4" w:space="0" w:color="auto"/>
            </w:tcBorders>
            <w:vAlign w:val="center"/>
          </w:tcPr>
          <w:p w:rsidR="00D4079F" w:rsidRDefault="00DA1F6F">
            <w:pPr>
              <w:jc w:val="center"/>
              <w:rPr>
                <w:rFonts w:ascii="Calibri" w:eastAsia="宋体" w:hAnsi="Calibri" w:cs="Times New Roman"/>
                <w:szCs w:val="24"/>
              </w:rPr>
            </w:pPr>
            <w:r>
              <w:rPr>
                <w:rFonts w:ascii="Calibri" w:eastAsia="宋体" w:hAnsi="Calibri" w:cs="Times New Roman" w:hint="eastAsia"/>
                <w:szCs w:val="24"/>
              </w:rPr>
              <w:t>3</w:t>
            </w:r>
          </w:p>
        </w:tc>
        <w:tc>
          <w:tcPr>
            <w:tcW w:w="8363" w:type="dxa"/>
            <w:tcBorders>
              <w:top w:val="nil"/>
              <w:left w:val="nil"/>
              <w:bottom w:val="single" w:sz="4" w:space="0" w:color="auto"/>
              <w:right w:val="single" w:sz="4" w:space="0" w:color="auto"/>
            </w:tcBorders>
          </w:tcPr>
          <w:p w:rsidR="00D4079F" w:rsidRDefault="00C36465" w:rsidP="00DA1F6F">
            <w:pPr>
              <w:rPr>
                <w:rFonts w:ascii="仿宋_GB2312" w:eastAsia="仿宋_GB2312" w:hAnsi="宋体" w:cs="宋体"/>
                <w:kern w:val="0"/>
                <w:szCs w:val="21"/>
              </w:rPr>
            </w:pPr>
            <w:r>
              <w:rPr>
                <w:rFonts w:ascii="仿宋_GB2312" w:eastAsia="仿宋_GB2312" w:hAnsi="宋体" w:cs="宋体" w:hint="eastAsia"/>
                <w:kern w:val="0"/>
                <w:szCs w:val="21"/>
              </w:rPr>
              <w:t>根据地区实际，以盟市人民政府（行政公署）印发实施方案、有关政策监管或通知的，一次性加</w:t>
            </w:r>
            <w:r w:rsidR="00DA1F6F">
              <w:rPr>
                <w:rFonts w:ascii="仿宋_GB2312" w:eastAsia="仿宋_GB2312" w:hAnsi="宋体" w:cs="宋体" w:hint="eastAsia"/>
                <w:kern w:val="0"/>
                <w:szCs w:val="21"/>
              </w:rPr>
              <w:t>2</w:t>
            </w:r>
            <w:r>
              <w:rPr>
                <w:rFonts w:ascii="仿宋_GB2312" w:eastAsia="仿宋_GB2312" w:hAnsi="宋体" w:cs="宋体" w:hint="eastAsia"/>
                <w:kern w:val="0"/>
                <w:szCs w:val="21"/>
              </w:rPr>
              <w:t>分；会同盟市财政、纪检监察、审计等部门联合印发的，一次加0.4分；盟市农机化主管部门编印有关政策监管方面通知，</w:t>
            </w:r>
            <w:r w:rsidR="00F227D6">
              <w:rPr>
                <w:rFonts w:ascii="仿宋_GB2312" w:eastAsia="仿宋_GB2312" w:hAnsi="宋体" w:cs="宋体" w:hint="eastAsia"/>
                <w:kern w:val="0"/>
                <w:szCs w:val="21"/>
              </w:rPr>
              <w:t>每件</w:t>
            </w:r>
            <w:r>
              <w:rPr>
                <w:rFonts w:ascii="仿宋_GB2312" w:eastAsia="仿宋_GB2312" w:hAnsi="宋体" w:cs="宋体" w:hint="eastAsia"/>
                <w:kern w:val="0"/>
                <w:szCs w:val="21"/>
              </w:rPr>
              <w:t>得0.2分，满分0.6分。相关政策不违背自治区有关规定，否则不予加分。</w:t>
            </w:r>
          </w:p>
        </w:tc>
        <w:tc>
          <w:tcPr>
            <w:tcW w:w="993" w:type="dxa"/>
            <w:tcBorders>
              <w:top w:val="nil"/>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nil"/>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b/>
                <w:bCs/>
                <w:kern w:val="0"/>
                <w:szCs w:val="21"/>
              </w:rPr>
            </w:pPr>
            <w:r>
              <w:rPr>
                <w:rFonts w:ascii="仿宋_GB2312" w:eastAsia="仿宋_GB2312" w:hAnsi="宋体" w:cs="宋体" w:hint="eastAsia"/>
                <w:b/>
                <w:bCs/>
                <w:kern w:val="0"/>
                <w:szCs w:val="21"/>
              </w:rPr>
              <w:t xml:space="preserve">　</w:t>
            </w:r>
          </w:p>
        </w:tc>
        <w:tc>
          <w:tcPr>
            <w:tcW w:w="992" w:type="dxa"/>
            <w:tcBorders>
              <w:top w:val="nil"/>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Cs w:val="21"/>
              </w:rPr>
            </w:pPr>
          </w:p>
        </w:tc>
      </w:tr>
      <w:tr w:rsidR="00D4079F">
        <w:trPr>
          <w:trHeight w:val="576"/>
          <w:jc w:val="center"/>
        </w:trPr>
        <w:tc>
          <w:tcPr>
            <w:tcW w:w="1210" w:type="dxa"/>
            <w:vMerge/>
            <w:tcBorders>
              <w:left w:val="single" w:sz="4" w:space="0" w:color="auto"/>
              <w:bottom w:val="single" w:sz="4" w:space="0" w:color="auto"/>
              <w:right w:val="single" w:sz="4" w:space="0" w:color="auto"/>
            </w:tcBorders>
            <w:vAlign w:val="center"/>
          </w:tcPr>
          <w:p w:rsidR="00D4079F" w:rsidRDefault="00D4079F" w:rsidP="00F227D6">
            <w:pPr>
              <w:widowControl/>
              <w:spacing w:line="400" w:lineRule="exact"/>
              <w:jc w:val="center"/>
              <w:rPr>
                <w:rFonts w:ascii="仿宋_GB2312" w:eastAsia="仿宋_GB2312" w:hAnsi="宋体"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D4079F" w:rsidRDefault="00C36465" w:rsidP="00F227D6">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内控制度</w:t>
            </w:r>
          </w:p>
        </w:tc>
        <w:tc>
          <w:tcPr>
            <w:tcW w:w="850" w:type="dxa"/>
            <w:tcBorders>
              <w:top w:val="single" w:sz="4" w:space="0" w:color="auto"/>
              <w:left w:val="nil"/>
              <w:bottom w:val="single" w:sz="4" w:space="0" w:color="auto"/>
              <w:right w:val="single" w:sz="4" w:space="0" w:color="auto"/>
            </w:tcBorders>
            <w:vAlign w:val="center"/>
          </w:tcPr>
          <w:p w:rsidR="00D4079F" w:rsidRDefault="00DA1F6F">
            <w:pPr>
              <w:jc w:val="center"/>
              <w:rPr>
                <w:rFonts w:ascii="Calibri" w:eastAsia="宋体" w:hAnsi="Calibri" w:cs="Times New Roman"/>
                <w:szCs w:val="24"/>
              </w:rPr>
            </w:pPr>
            <w:r>
              <w:rPr>
                <w:rFonts w:ascii="Calibri" w:eastAsia="宋体" w:hAnsi="Calibri" w:cs="Times New Roman" w:hint="eastAsia"/>
                <w:szCs w:val="24"/>
              </w:rPr>
              <w:t>2</w:t>
            </w:r>
          </w:p>
        </w:tc>
        <w:tc>
          <w:tcPr>
            <w:tcW w:w="8363" w:type="dxa"/>
            <w:tcBorders>
              <w:top w:val="single" w:sz="4" w:space="0" w:color="auto"/>
              <w:left w:val="nil"/>
              <w:bottom w:val="single" w:sz="4" w:space="0" w:color="auto"/>
              <w:right w:val="single" w:sz="4" w:space="0" w:color="auto"/>
            </w:tcBorders>
          </w:tcPr>
          <w:p w:rsidR="00D4079F" w:rsidRDefault="00C36465" w:rsidP="00DA1F6F">
            <w:pPr>
              <w:rPr>
                <w:rFonts w:ascii="仿宋_GB2312" w:eastAsia="仿宋_GB2312" w:hAnsi="宋体" w:cs="宋体"/>
                <w:kern w:val="0"/>
                <w:szCs w:val="21"/>
              </w:rPr>
            </w:pPr>
            <w:r>
              <w:rPr>
                <w:rFonts w:ascii="仿宋_GB2312" w:eastAsia="仿宋_GB2312" w:hAnsi="宋体" w:cs="宋体" w:hint="eastAsia"/>
                <w:kern w:val="0"/>
                <w:szCs w:val="21"/>
              </w:rPr>
              <w:t>从补贴资金、补贴范围、补贴分类分档、补贴对象、重大事项集体研究、补贴机具核验、违规调查、廉政风险防控等方面建立内部控制管理制度，加</w:t>
            </w:r>
            <w:r w:rsidR="00DA1F6F">
              <w:rPr>
                <w:rFonts w:ascii="仿宋_GB2312" w:eastAsia="仿宋_GB2312" w:hAnsi="宋体" w:cs="宋体" w:hint="eastAsia"/>
                <w:kern w:val="0"/>
                <w:szCs w:val="21"/>
              </w:rPr>
              <w:t>1</w:t>
            </w:r>
            <w:r>
              <w:rPr>
                <w:rFonts w:ascii="仿宋_GB2312" w:eastAsia="仿宋_GB2312" w:hAnsi="宋体" w:cs="宋体" w:hint="eastAsia"/>
                <w:kern w:val="0"/>
                <w:szCs w:val="21"/>
              </w:rPr>
              <w:t>分。成立盟市农机购置补贴领导小组的，加</w:t>
            </w:r>
            <w:r w:rsidR="00DA1F6F">
              <w:rPr>
                <w:rFonts w:ascii="仿宋_GB2312" w:eastAsia="仿宋_GB2312" w:hAnsi="宋体" w:cs="宋体" w:hint="eastAsia"/>
                <w:kern w:val="0"/>
                <w:szCs w:val="21"/>
              </w:rPr>
              <w:t>1</w:t>
            </w:r>
            <w:r>
              <w:rPr>
                <w:rFonts w:ascii="仿宋_GB2312" w:eastAsia="仿宋_GB2312" w:hAnsi="宋体" w:cs="宋体" w:hint="eastAsia"/>
                <w:kern w:val="0"/>
                <w:szCs w:val="21"/>
              </w:rPr>
              <w:t>分。</w:t>
            </w:r>
          </w:p>
        </w:tc>
        <w:tc>
          <w:tcPr>
            <w:tcW w:w="993" w:type="dxa"/>
            <w:tcBorders>
              <w:top w:val="nil"/>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nil"/>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b/>
                <w:bCs/>
                <w:kern w:val="0"/>
                <w:szCs w:val="21"/>
              </w:rPr>
            </w:pPr>
          </w:p>
        </w:tc>
        <w:tc>
          <w:tcPr>
            <w:tcW w:w="992" w:type="dxa"/>
            <w:tcBorders>
              <w:top w:val="nil"/>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Cs w:val="21"/>
              </w:rPr>
            </w:pPr>
          </w:p>
        </w:tc>
      </w:tr>
      <w:tr w:rsidR="00D4079F">
        <w:trPr>
          <w:trHeight w:val="384"/>
          <w:jc w:val="center"/>
        </w:trPr>
        <w:tc>
          <w:tcPr>
            <w:tcW w:w="1210" w:type="dxa"/>
            <w:vMerge w:val="restart"/>
            <w:tcBorders>
              <w:top w:val="single" w:sz="4" w:space="0" w:color="auto"/>
              <w:left w:val="single" w:sz="4" w:space="0" w:color="auto"/>
              <w:bottom w:val="single" w:sz="4" w:space="0" w:color="auto"/>
              <w:right w:val="single" w:sz="4" w:space="0" w:color="auto"/>
            </w:tcBorders>
            <w:vAlign w:val="center"/>
          </w:tcPr>
          <w:p w:rsidR="00D4079F" w:rsidRDefault="00C36465" w:rsidP="00F227D6">
            <w:pPr>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重点工作</w:t>
            </w:r>
          </w:p>
        </w:tc>
        <w:tc>
          <w:tcPr>
            <w:tcW w:w="1276" w:type="dxa"/>
            <w:tcBorders>
              <w:top w:val="single" w:sz="4" w:space="0" w:color="auto"/>
              <w:left w:val="single" w:sz="4" w:space="0" w:color="auto"/>
              <w:bottom w:val="single" w:sz="4" w:space="0" w:color="auto"/>
              <w:right w:val="single" w:sz="4" w:space="0" w:color="auto"/>
            </w:tcBorders>
            <w:vAlign w:val="center"/>
          </w:tcPr>
          <w:p w:rsidR="00D4079F" w:rsidRDefault="00C36465"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信息公开</w:t>
            </w:r>
          </w:p>
        </w:tc>
        <w:tc>
          <w:tcPr>
            <w:tcW w:w="850" w:type="dxa"/>
            <w:tcBorders>
              <w:top w:val="nil"/>
              <w:left w:val="nil"/>
              <w:bottom w:val="single" w:sz="4" w:space="0" w:color="auto"/>
              <w:right w:val="single" w:sz="4" w:space="0" w:color="auto"/>
            </w:tcBorders>
            <w:vAlign w:val="center"/>
          </w:tcPr>
          <w:p w:rsidR="00D4079F" w:rsidRDefault="00C36465">
            <w:pPr>
              <w:jc w:val="center"/>
              <w:rPr>
                <w:rFonts w:ascii="Calibri" w:eastAsia="宋体" w:hAnsi="Calibri" w:cs="Times New Roman"/>
                <w:szCs w:val="24"/>
              </w:rPr>
            </w:pPr>
            <w:r>
              <w:rPr>
                <w:rFonts w:ascii="Calibri" w:eastAsia="宋体" w:hAnsi="Calibri" w:cs="Times New Roman"/>
                <w:szCs w:val="24"/>
              </w:rPr>
              <w:t>2</w:t>
            </w:r>
          </w:p>
        </w:tc>
        <w:tc>
          <w:tcPr>
            <w:tcW w:w="8363" w:type="dxa"/>
            <w:tcBorders>
              <w:top w:val="nil"/>
              <w:left w:val="nil"/>
              <w:bottom w:val="single" w:sz="4" w:space="0" w:color="auto"/>
              <w:right w:val="single" w:sz="4" w:space="0" w:color="auto"/>
            </w:tcBorders>
          </w:tcPr>
          <w:p w:rsidR="00D4079F" w:rsidRDefault="00C36465" w:rsidP="00DA1F6F">
            <w:pPr>
              <w:rPr>
                <w:rFonts w:ascii="仿宋_GB2312" w:eastAsia="仿宋_GB2312" w:hAnsi="宋体" w:cs="宋体"/>
                <w:kern w:val="0"/>
                <w:szCs w:val="21"/>
              </w:rPr>
            </w:pPr>
            <w:r>
              <w:rPr>
                <w:rFonts w:ascii="仿宋_GB2312" w:eastAsia="仿宋_GB2312" w:hAnsi="宋体" w:cs="宋体" w:hint="eastAsia"/>
                <w:kern w:val="0"/>
                <w:szCs w:val="21"/>
              </w:rPr>
              <w:t>已建设盟市级农机购置补贴信息公开专栏并管理维护到位，与内蒙古专栏链接有效，得1.4分；开展旗县专栏建设及信息公开通报的，</w:t>
            </w:r>
            <w:r w:rsidR="00DA1F6F">
              <w:rPr>
                <w:rFonts w:ascii="仿宋_GB2312" w:eastAsia="仿宋_GB2312" w:hAnsi="宋体" w:cs="宋体" w:hint="eastAsia"/>
                <w:kern w:val="0"/>
                <w:szCs w:val="21"/>
              </w:rPr>
              <w:t>每次</w:t>
            </w:r>
            <w:r>
              <w:rPr>
                <w:rFonts w:ascii="仿宋_GB2312" w:eastAsia="仿宋_GB2312" w:hAnsi="宋体" w:cs="宋体" w:hint="eastAsia"/>
                <w:kern w:val="0"/>
                <w:szCs w:val="21"/>
              </w:rPr>
              <w:t>加0.3分，满分0.6分。</w:t>
            </w:r>
          </w:p>
        </w:tc>
        <w:tc>
          <w:tcPr>
            <w:tcW w:w="993" w:type="dxa"/>
            <w:tcBorders>
              <w:top w:val="nil"/>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nil"/>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b/>
                <w:bCs/>
                <w:kern w:val="0"/>
                <w:szCs w:val="21"/>
              </w:rPr>
            </w:pPr>
            <w:r>
              <w:rPr>
                <w:rFonts w:ascii="仿宋_GB2312" w:eastAsia="仿宋_GB2312" w:hAnsi="宋体" w:cs="宋体" w:hint="eastAsia"/>
                <w:b/>
                <w:bCs/>
                <w:kern w:val="0"/>
                <w:szCs w:val="21"/>
              </w:rPr>
              <w:t xml:space="preserve">　</w:t>
            </w:r>
          </w:p>
        </w:tc>
        <w:tc>
          <w:tcPr>
            <w:tcW w:w="992" w:type="dxa"/>
            <w:tcBorders>
              <w:top w:val="nil"/>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Cs w:val="21"/>
              </w:rPr>
            </w:pPr>
          </w:p>
        </w:tc>
      </w:tr>
      <w:tr w:rsidR="00D4079F">
        <w:trPr>
          <w:trHeight w:val="384"/>
          <w:jc w:val="center"/>
        </w:trPr>
        <w:tc>
          <w:tcPr>
            <w:tcW w:w="1210" w:type="dxa"/>
            <w:vMerge/>
            <w:tcBorders>
              <w:top w:val="single" w:sz="4" w:space="0" w:color="auto"/>
              <w:left w:val="single" w:sz="4" w:space="0" w:color="auto"/>
              <w:bottom w:val="single" w:sz="4" w:space="0" w:color="auto"/>
              <w:right w:val="single" w:sz="4" w:space="0" w:color="auto"/>
            </w:tcBorders>
            <w:vAlign w:val="center"/>
          </w:tcPr>
          <w:p w:rsidR="00D4079F" w:rsidRDefault="00D4079F" w:rsidP="00F227D6">
            <w:pPr>
              <w:widowControl/>
              <w:spacing w:line="400" w:lineRule="exact"/>
              <w:jc w:val="center"/>
              <w:rPr>
                <w:rFonts w:ascii="仿宋_GB2312" w:eastAsia="仿宋_GB2312" w:hAnsi="Times New Roman"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4079F" w:rsidRDefault="00C36465" w:rsidP="00F227D6">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投诉及情况报告</w:t>
            </w:r>
          </w:p>
        </w:tc>
        <w:tc>
          <w:tcPr>
            <w:tcW w:w="850" w:type="dxa"/>
            <w:tcBorders>
              <w:top w:val="nil"/>
              <w:left w:val="nil"/>
              <w:bottom w:val="single" w:sz="4" w:space="0" w:color="auto"/>
              <w:right w:val="single" w:sz="4" w:space="0" w:color="auto"/>
            </w:tcBorders>
            <w:vAlign w:val="center"/>
          </w:tcPr>
          <w:p w:rsidR="00D4079F" w:rsidRDefault="00C36465">
            <w:pPr>
              <w:jc w:val="center"/>
              <w:rPr>
                <w:rFonts w:ascii="Calibri" w:eastAsia="宋体" w:hAnsi="Calibri" w:cs="Times New Roman"/>
                <w:szCs w:val="24"/>
              </w:rPr>
            </w:pPr>
            <w:r>
              <w:rPr>
                <w:rFonts w:ascii="Calibri" w:eastAsia="宋体" w:hAnsi="Calibri" w:cs="Times New Roman"/>
                <w:szCs w:val="24"/>
              </w:rPr>
              <w:t>6</w:t>
            </w:r>
          </w:p>
        </w:tc>
        <w:tc>
          <w:tcPr>
            <w:tcW w:w="8363" w:type="dxa"/>
            <w:tcBorders>
              <w:top w:val="nil"/>
              <w:left w:val="nil"/>
              <w:bottom w:val="single" w:sz="4" w:space="0" w:color="auto"/>
              <w:right w:val="single" w:sz="4" w:space="0" w:color="auto"/>
            </w:tcBorders>
          </w:tcPr>
          <w:p w:rsidR="00D4079F" w:rsidRDefault="00C36465">
            <w:pPr>
              <w:rPr>
                <w:rFonts w:ascii="仿宋_GB2312" w:eastAsia="仿宋_GB2312" w:hAnsi="宋体" w:cs="宋体"/>
                <w:kern w:val="0"/>
                <w:szCs w:val="21"/>
              </w:rPr>
            </w:pPr>
            <w:r>
              <w:rPr>
                <w:rFonts w:ascii="仿宋_GB2312" w:eastAsia="仿宋_GB2312" w:hAnsi="宋体" w:cs="宋体" w:hint="eastAsia"/>
                <w:kern w:val="0"/>
                <w:szCs w:val="21"/>
              </w:rPr>
              <w:t>组织开展举报投诉调查并按时上报调查结果，一次加0.4分，满分2分（全年无投诉记录得2分）；根据上级有关调查调研、工作情况、专项总结等要求，及时上报有关材料的，一次加1分，满分4分。</w:t>
            </w:r>
          </w:p>
        </w:tc>
        <w:tc>
          <w:tcPr>
            <w:tcW w:w="993" w:type="dxa"/>
            <w:tcBorders>
              <w:top w:val="nil"/>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nil"/>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b/>
                <w:bCs/>
                <w:kern w:val="0"/>
                <w:szCs w:val="21"/>
              </w:rPr>
            </w:pPr>
          </w:p>
        </w:tc>
        <w:tc>
          <w:tcPr>
            <w:tcW w:w="992" w:type="dxa"/>
            <w:tcBorders>
              <w:top w:val="nil"/>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Cs w:val="21"/>
              </w:rPr>
            </w:pPr>
          </w:p>
        </w:tc>
      </w:tr>
      <w:tr w:rsidR="00D4079F" w:rsidTr="00F227D6">
        <w:trPr>
          <w:trHeight w:val="384"/>
          <w:jc w:val="center"/>
        </w:trPr>
        <w:tc>
          <w:tcPr>
            <w:tcW w:w="1210" w:type="dxa"/>
            <w:tcBorders>
              <w:top w:val="single" w:sz="4" w:space="0" w:color="auto"/>
              <w:left w:val="single" w:sz="4" w:space="0" w:color="auto"/>
              <w:bottom w:val="single" w:sz="4" w:space="0" w:color="auto"/>
              <w:right w:val="single" w:sz="4" w:space="0" w:color="auto"/>
            </w:tcBorders>
            <w:vAlign w:val="center"/>
          </w:tcPr>
          <w:p w:rsidR="00D4079F" w:rsidRDefault="00C36465" w:rsidP="00F227D6">
            <w:pPr>
              <w:widowControl/>
              <w:spacing w:line="400" w:lineRule="exact"/>
              <w:jc w:val="center"/>
              <w:rPr>
                <w:rFonts w:ascii="仿宋_GB2312" w:eastAsia="仿宋_GB2312" w:hAnsi="Times New Roman" w:cs="Times New Roman"/>
                <w:kern w:val="0"/>
                <w:szCs w:val="21"/>
              </w:rPr>
            </w:pPr>
            <w:r>
              <w:rPr>
                <w:rFonts w:ascii="仿宋_GB2312" w:eastAsia="仿宋_GB2312" w:hAnsi="宋体" w:cs="宋体" w:hint="eastAsia"/>
                <w:kern w:val="0"/>
                <w:szCs w:val="21"/>
              </w:rPr>
              <w:t>资金安全</w:t>
            </w:r>
          </w:p>
        </w:tc>
        <w:tc>
          <w:tcPr>
            <w:tcW w:w="1276" w:type="dxa"/>
            <w:tcBorders>
              <w:top w:val="single" w:sz="4" w:space="0" w:color="auto"/>
              <w:left w:val="single" w:sz="4" w:space="0" w:color="auto"/>
              <w:bottom w:val="single" w:sz="4" w:space="0" w:color="auto"/>
              <w:right w:val="single" w:sz="4" w:space="0" w:color="auto"/>
            </w:tcBorders>
            <w:vAlign w:val="center"/>
          </w:tcPr>
          <w:p w:rsidR="00D4079F" w:rsidRDefault="00C36465" w:rsidP="00F227D6">
            <w:pPr>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廉政风险防控</w:t>
            </w:r>
          </w:p>
        </w:tc>
        <w:tc>
          <w:tcPr>
            <w:tcW w:w="850" w:type="dxa"/>
            <w:tcBorders>
              <w:top w:val="single" w:sz="4" w:space="0" w:color="auto"/>
              <w:left w:val="single" w:sz="4" w:space="0" w:color="auto"/>
              <w:bottom w:val="single" w:sz="4" w:space="0" w:color="auto"/>
              <w:right w:val="single" w:sz="4" w:space="0" w:color="auto"/>
            </w:tcBorders>
            <w:vAlign w:val="center"/>
          </w:tcPr>
          <w:p w:rsidR="00D4079F" w:rsidRDefault="00C36465">
            <w:pPr>
              <w:jc w:val="center"/>
              <w:rPr>
                <w:rFonts w:ascii="Calibri" w:eastAsia="宋体" w:hAnsi="Calibri" w:cs="Times New Roman"/>
                <w:szCs w:val="24"/>
              </w:rPr>
            </w:pPr>
            <w:r>
              <w:rPr>
                <w:rFonts w:ascii="Calibri" w:eastAsia="宋体" w:hAnsi="Calibri" w:cs="Times New Roman" w:hint="eastAsia"/>
                <w:szCs w:val="24"/>
              </w:rPr>
              <w:t>4</w:t>
            </w:r>
          </w:p>
        </w:tc>
        <w:tc>
          <w:tcPr>
            <w:tcW w:w="8363"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340" w:lineRule="exact"/>
              <w:jc w:val="left"/>
              <w:rPr>
                <w:rFonts w:ascii="仿宋_GB2312" w:eastAsia="仿宋_GB2312" w:hAnsi="宋体" w:cs="宋体"/>
                <w:kern w:val="0"/>
                <w:szCs w:val="21"/>
              </w:rPr>
            </w:pPr>
            <w:r>
              <w:rPr>
                <w:rFonts w:ascii="仿宋_GB2312" w:eastAsia="仿宋_GB2312" w:hAnsi="宋体" w:cs="宋体" w:hint="eastAsia"/>
                <w:kern w:val="0"/>
                <w:szCs w:val="21"/>
              </w:rPr>
              <w:t>以因素法分配补贴资金并提供因素法资金分配表，得1分；农机购置补贴实施结算进度满分1分，其中实施进度0</w:t>
            </w:r>
            <w:r>
              <w:rPr>
                <w:rFonts w:ascii="仿宋_GB2312" w:eastAsia="仿宋_GB2312" w:hAnsi="仿宋_GB2312" w:cs="仿宋_GB2312" w:hint="eastAsia"/>
                <w:kern w:val="0"/>
                <w:szCs w:val="21"/>
              </w:rPr>
              <w:t>.</w:t>
            </w:r>
            <w:r>
              <w:rPr>
                <w:rFonts w:ascii="仿宋_GB2312" w:eastAsia="仿宋_GB2312" w:hAnsi="宋体" w:cs="宋体" w:hint="eastAsia"/>
                <w:kern w:val="0"/>
                <w:szCs w:val="21"/>
              </w:rPr>
              <w:t>5分，结算进度0</w:t>
            </w:r>
            <w:r>
              <w:rPr>
                <w:rFonts w:ascii="仿宋_GB2312" w:eastAsia="仿宋_GB2312" w:hAnsi="仿宋_GB2312" w:cs="仿宋_GB2312" w:hint="eastAsia"/>
                <w:kern w:val="0"/>
                <w:szCs w:val="21"/>
              </w:rPr>
              <w:t>.</w:t>
            </w:r>
            <w:r>
              <w:rPr>
                <w:rFonts w:ascii="仿宋_GB2312" w:eastAsia="仿宋_GB2312" w:hAnsi="宋体" w:cs="宋体" w:hint="eastAsia"/>
                <w:kern w:val="0"/>
                <w:szCs w:val="21"/>
              </w:rPr>
              <w:t>5分，具体依照管理系统实际实施进度分别打分，最终平均后得出该项分值；按需开展盟市域内资金余缺动态调剂得1分；年度中央、自治区补贴资金全部实施完成、无结转的得1分，否则按比例扣分。</w:t>
            </w:r>
          </w:p>
        </w:tc>
        <w:tc>
          <w:tcPr>
            <w:tcW w:w="993" w:type="dxa"/>
            <w:tcBorders>
              <w:top w:val="single" w:sz="4" w:space="0" w:color="auto"/>
              <w:left w:val="single" w:sz="4" w:space="0" w:color="auto"/>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黑体" w:cs="黑体"/>
                <w:kern w:val="0"/>
                <w:szCs w:val="21"/>
              </w:rPr>
            </w:pPr>
          </w:p>
        </w:tc>
        <w:tc>
          <w:tcPr>
            <w:tcW w:w="992" w:type="dxa"/>
            <w:tcBorders>
              <w:top w:val="single" w:sz="4" w:space="0" w:color="auto"/>
              <w:left w:val="single" w:sz="4" w:space="0" w:color="auto"/>
              <w:bottom w:val="single" w:sz="4" w:space="0" w:color="auto"/>
              <w:right w:val="single" w:sz="4" w:space="0" w:color="auto"/>
            </w:tcBorders>
          </w:tcPr>
          <w:p w:rsidR="00D4079F" w:rsidRDefault="00D4079F">
            <w:pPr>
              <w:widowControl/>
              <w:spacing w:line="400" w:lineRule="exact"/>
              <w:jc w:val="center"/>
              <w:rPr>
                <w:rFonts w:ascii="仿宋_GB2312" w:eastAsia="仿宋_GB2312" w:hAnsi="黑体" w:cs="黑体"/>
                <w:kern w:val="0"/>
                <w:szCs w:val="21"/>
              </w:rPr>
            </w:pPr>
          </w:p>
        </w:tc>
      </w:tr>
      <w:tr w:rsidR="00D4079F" w:rsidTr="00F227D6">
        <w:trPr>
          <w:trHeight w:val="576"/>
          <w:jc w:val="center"/>
        </w:trPr>
        <w:tc>
          <w:tcPr>
            <w:tcW w:w="1210" w:type="dxa"/>
            <w:vMerge w:val="restart"/>
            <w:tcBorders>
              <w:top w:val="single" w:sz="4" w:space="0" w:color="auto"/>
              <w:left w:val="single" w:sz="4" w:space="0" w:color="auto"/>
              <w:right w:val="single" w:sz="4" w:space="0" w:color="auto"/>
            </w:tcBorders>
            <w:vAlign w:val="center"/>
          </w:tcPr>
          <w:p w:rsidR="00D4079F" w:rsidRDefault="00D4079F" w:rsidP="00F227D6">
            <w:pPr>
              <w:spacing w:line="400" w:lineRule="exact"/>
              <w:jc w:val="center"/>
              <w:rPr>
                <w:rFonts w:ascii="仿宋_GB2312" w:eastAsia="仿宋_GB2312"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4079F" w:rsidRDefault="00C36465" w:rsidP="00F227D6">
            <w:pPr>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宏观引导</w:t>
            </w:r>
          </w:p>
        </w:tc>
        <w:tc>
          <w:tcPr>
            <w:tcW w:w="850" w:type="dxa"/>
            <w:tcBorders>
              <w:top w:val="single" w:sz="4" w:space="0" w:color="auto"/>
              <w:left w:val="single" w:sz="4" w:space="0" w:color="auto"/>
              <w:bottom w:val="single" w:sz="4" w:space="0" w:color="auto"/>
              <w:right w:val="single" w:sz="4" w:space="0" w:color="auto"/>
            </w:tcBorders>
            <w:vAlign w:val="center"/>
          </w:tcPr>
          <w:p w:rsidR="00D4079F" w:rsidRDefault="00DA1F6F">
            <w:pPr>
              <w:jc w:val="center"/>
              <w:rPr>
                <w:rFonts w:ascii="Calibri" w:eastAsia="宋体" w:hAnsi="Calibri" w:cs="Times New Roman"/>
                <w:szCs w:val="24"/>
              </w:rPr>
            </w:pPr>
            <w:r>
              <w:rPr>
                <w:rFonts w:ascii="Calibri" w:eastAsia="宋体" w:hAnsi="Calibri" w:cs="Times New Roman" w:hint="eastAsia"/>
                <w:szCs w:val="24"/>
              </w:rPr>
              <w:t>3</w:t>
            </w:r>
          </w:p>
        </w:tc>
        <w:tc>
          <w:tcPr>
            <w:tcW w:w="8363" w:type="dxa"/>
            <w:tcBorders>
              <w:top w:val="single" w:sz="4" w:space="0" w:color="auto"/>
              <w:left w:val="single" w:sz="4" w:space="0" w:color="auto"/>
              <w:bottom w:val="single" w:sz="4" w:space="0" w:color="auto"/>
              <w:right w:val="single" w:sz="4" w:space="0" w:color="auto"/>
            </w:tcBorders>
            <w:vAlign w:val="center"/>
          </w:tcPr>
          <w:p w:rsidR="00D4079F" w:rsidRDefault="00C36465" w:rsidP="00DA1F6F">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认真贯彻落实</w:t>
            </w:r>
            <w:r w:rsidR="00F227D6">
              <w:rPr>
                <w:rFonts w:ascii="仿宋_GB2312" w:eastAsia="仿宋_GB2312" w:hAnsi="宋体" w:cs="宋体" w:hint="eastAsia"/>
                <w:kern w:val="0"/>
                <w:szCs w:val="21"/>
              </w:rPr>
              <w:t>国家</w:t>
            </w:r>
            <w:r>
              <w:rPr>
                <w:rFonts w:ascii="仿宋_GB2312" w:eastAsia="仿宋_GB2312" w:hAnsi="宋体" w:cs="宋体" w:hint="eastAsia"/>
                <w:kern w:val="0"/>
                <w:szCs w:val="21"/>
              </w:rPr>
              <w:t>农、财两部及自治区部署，或结合本地实际科学规范开展政策创设，取得明显成效得</w:t>
            </w:r>
            <w:r w:rsidR="00DA1F6F">
              <w:rPr>
                <w:rFonts w:ascii="仿宋_GB2312" w:eastAsia="仿宋_GB2312" w:hAnsi="宋体" w:cs="宋体" w:hint="eastAsia"/>
                <w:kern w:val="0"/>
                <w:szCs w:val="21"/>
              </w:rPr>
              <w:t>1</w:t>
            </w:r>
            <w:r>
              <w:rPr>
                <w:rFonts w:ascii="仿宋_GB2312" w:eastAsia="仿宋_GB2312" w:hAnsi="宋体" w:cs="宋体" w:hint="eastAsia"/>
                <w:kern w:val="0"/>
                <w:szCs w:val="21"/>
              </w:rPr>
              <w:t>分；通过政策合理引导、加强宣传或其他措施，做到资金不足的矛盾不上交且风险得到有效防控的得</w:t>
            </w:r>
            <w:r w:rsidR="00DA1F6F">
              <w:rPr>
                <w:rFonts w:ascii="仿宋_GB2312" w:eastAsia="仿宋_GB2312" w:hAnsi="宋体" w:cs="宋体" w:hint="eastAsia"/>
                <w:kern w:val="0"/>
                <w:szCs w:val="21"/>
              </w:rPr>
              <w:t>1</w:t>
            </w:r>
            <w:r>
              <w:rPr>
                <w:rFonts w:ascii="仿宋_GB2312" w:eastAsia="仿宋_GB2312" w:hAnsi="宋体" w:cs="宋体" w:hint="eastAsia"/>
                <w:kern w:val="0"/>
                <w:szCs w:val="21"/>
              </w:rPr>
              <w:t>分；按照</w:t>
            </w:r>
            <w:r w:rsidR="00F227D6">
              <w:rPr>
                <w:rFonts w:ascii="仿宋_GB2312" w:eastAsia="仿宋_GB2312" w:hAnsi="宋体" w:cs="宋体" w:hint="eastAsia"/>
                <w:kern w:val="0"/>
                <w:szCs w:val="21"/>
              </w:rPr>
              <w:t>自治区</w:t>
            </w:r>
            <w:r>
              <w:rPr>
                <w:rFonts w:ascii="仿宋_GB2312" w:eastAsia="仿宋_GB2312" w:hAnsi="宋体" w:cs="宋体" w:hint="eastAsia"/>
                <w:kern w:val="0"/>
                <w:szCs w:val="21"/>
              </w:rPr>
              <w:t>农财两厅的规定及倡导，经报告批准开展创新性试点的，得到领导肯定或补贴政策实施成效显著的得</w:t>
            </w:r>
            <w:r w:rsidR="00DA1F6F">
              <w:rPr>
                <w:rFonts w:ascii="仿宋_GB2312" w:eastAsia="仿宋_GB2312" w:hAnsi="宋体" w:cs="宋体" w:hint="eastAsia"/>
                <w:kern w:val="0"/>
                <w:szCs w:val="21"/>
              </w:rPr>
              <w:t>1</w:t>
            </w:r>
            <w:r>
              <w:rPr>
                <w:rFonts w:ascii="仿宋_GB2312" w:eastAsia="仿宋_GB2312" w:hAnsi="宋体" w:cs="宋体" w:hint="eastAsia"/>
                <w:kern w:val="0"/>
                <w:szCs w:val="21"/>
              </w:rPr>
              <w:t>分。</w:t>
            </w:r>
          </w:p>
        </w:tc>
        <w:tc>
          <w:tcPr>
            <w:tcW w:w="993" w:type="dxa"/>
            <w:tcBorders>
              <w:top w:val="single" w:sz="4" w:space="0" w:color="auto"/>
              <w:left w:val="single" w:sz="4" w:space="0" w:color="auto"/>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400" w:lineRule="exact"/>
              <w:jc w:val="left"/>
              <w:rPr>
                <w:rFonts w:ascii="仿宋_GB2312" w:eastAsia="仿宋_GB2312" w:hAnsi="Times New Roman" w:cs="Times New Roman"/>
                <w:kern w:val="0"/>
                <w:szCs w:val="21"/>
              </w:rPr>
            </w:pPr>
            <w:r>
              <w:rPr>
                <w:rFonts w:ascii="仿宋_GB2312" w:eastAsia="仿宋_GB2312" w:hAnsi="宋体" w:cs="宋体" w:hint="eastAsia"/>
                <w:kern w:val="0"/>
                <w:szCs w:val="21"/>
              </w:rPr>
              <w:t xml:space="preserve">　</w:t>
            </w:r>
          </w:p>
        </w:tc>
        <w:tc>
          <w:tcPr>
            <w:tcW w:w="992" w:type="dxa"/>
            <w:tcBorders>
              <w:top w:val="single" w:sz="4" w:space="0" w:color="auto"/>
              <w:left w:val="single" w:sz="4" w:space="0" w:color="auto"/>
              <w:bottom w:val="single" w:sz="4" w:space="0" w:color="auto"/>
              <w:right w:val="single" w:sz="4" w:space="0" w:color="auto"/>
            </w:tcBorders>
          </w:tcPr>
          <w:p w:rsidR="00D4079F" w:rsidRDefault="00D4079F">
            <w:pPr>
              <w:widowControl/>
              <w:spacing w:line="400" w:lineRule="exact"/>
              <w:jc w:val="left"/>
              <w:rPr>
                <w:rFonts w:ascii="仿宋_GB2312" w:eastAsia="仿宋_GB2312" w:hAnsi="宋体" w:cs="宋体"/>
                <w:kern w:val="0"/>
                <w:szCs w:val="21"/>
              </w:rPr>
            </w:pPr>
          </w:p>
        </w:tc>
      </w:tr>
      <w:tr w:rsidR="00D4079F">
        <w:trPr>
          <w:trHeight w:val="576"/>
          <w:jc w:val="center"/>
        </w:trPr>
        <w:tc>
          <w:tcPr>
            <w:tcW w:w="1210" w:type="dxa"/>
            <w:vMerge/>
            <w:tcBorders>
              <w:left w:val="single" w:sz="4" w:space="0" w:color="auto"/>
              <w:bottom w:val="single" w:sz="4" w:space="0" w:color="auto"/>
              <w:right w:val="single" w:sz="4" w:space="0" w:color="auto"/>
            </w:tcBorders>
            <w:vAlign w:val="center"/>
          </w:tcPr>
          <w:p w:rsidR="00D4079F" w:rsidRDefault="00D4079F" w:rsidP="00F227D6">
            <w:pPr>
              <w:widowControl/>
              <w:spacing w:line="400" w:lineRule="exact"/>
              <w:jc w:val="center"/>
              <w:rPr>
                <w:rFonts w:ascii="仿宋_GB2312" w:eastAsia="仿宋_GB2312" w:hAnsi="宋体" w:cs="宋体"/>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4079F" w:rsidRDefault="00C36465" w:rsidP="00F227D6">
            <w:pPr>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资金执行</w:t>
            </w:r>
          </w:p>
        </w:tc>
        <w:tc>
          <w:tcPr>
            <w:tcW w:w="850" w:type="dxa"/>
            <w:tcBorders>
              <w:top w:val="single" w:sz="4" w:space="0" w:color="auto"/>
              <w:left w:val="single" w:sz="4" w:space="0" w:color="auto"/>
              <w:bottom w:val="single" w:sz="4" w:space="0" w:color="auto"/>
              <w:right w:val="single" w:sz="4" w:space="0" w:color="auto"/>
            </w:tcBorders>
            <w:vAlign w:val="center"/>
          </w:tcPr>
          <w:p w:rsidR="00D4079F" w:rsidRDefault="00DA1F6F">
            <w:pPr>
              <w:jc w:val="center"/>
              <w:rPr>
                <w:rFonts w:ascii="Calibri" w:eastAsia="宋体" w:hAnsi="Calibri" w:cs="Times New Roman"/>
                <w:szCs w:val="24"/>
              </w:rPr>
            </w:pPr>
            <w:r>
              <w:rPr>
                <w:rFonts w:ascii="Calibri" w:eastAsia="宋体" w:hAnsi="Calibri" w:cs="Times New Roman" w:hint="eastAsia"/>
                <w:szCs w:val="24"/>
              </w:rPr>
              <w:t>5</w:t>
            </w:r>
          </w:p>
        </w:tc>
        <w:tc>
          <w:tcPr>
            <w:tcW w:w="8363" w:type="dxa"/>
            <w:tcBorders>
              <w:top w:val="single" w:sz="4" w:space="0" w:color="auto"/>
              <w:left w:val="single" w:sz="4" w:space="0" w:color="auto"/>
              <w:bottom w:val="single" w:sz="4" w:space="0" w:color="auto"/>
              <w:right w:val="single" w:sz="4" w:space="0" w:color="auto"/>
            </w:tcBorders>
            <w:vAlign w:val="center"/>
          </w:tcPr>
          <w:p w:rsidR="00D4079F" w:rsidRDefault="00C36465" w:rsidP="00DA1F6F">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以因素法分配资金并于自治区资金下达后1个月内分解下达到旗县的，加1分；盟市范围内开展补贴资金余缺调剂的，加</w:t>
            </w:r>
            <w:r w:rsidR="00DA1F6F">
              <w:rPr>
                <w:rFonts w:ascii="仿宋_GB2312" w:eastAsia="仿宋_GB2312" w:hAnsi="宋体" w:cs="宋体" w:hint="eastAsia"/>
                <w:kern w:val="0"/>
                <w:szCs w:val="21"/>
              </w:rPr>
              <w:t>2</w:t>
            </w:r>
            <w:r>
              <w:rPr>
                <w:rFonts w:ascii="仿宋_GB2312" w:eastAsia="仿宋_GB2312" w:hAnsi="宋体" w:cs="宋体" w:hint="eastAsia"/>
                <w:kern w:val="0"/>
                <w:szCs w:val="21"/>
              </w:rPr>
              <w:t>分；年底做到所有补贴资金使用完毕，加1分；开展盟市级补贴资金使用、结算兑付通报，加1分。</w:t>
            </w:r>
          </w:p>
        </w:tc>
        <w:tc>
          <w:tcPr>
            <w:tcW w:w="993" w:type="dxa"/>
            <w:tcBorders>
              <w:top w:val="single" w:sz="4" w:space="0" w:color="auto"/>
              <w:left w:val="single" w:sz="4" w:space="0" w:color="auto"/>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4079F" w:rsidRDefault="00D4079F">
            <w:pPr>
              <w:widowControl/>
              <w:spacing w:line="400" w:lineRule="exact"/>
              <w:jc w:val="left"/>
              <w:rPr>
                <w:rFonts w:ascii="仿宋_GB2312" w:eastAsia="仿宋_GB2312"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tcPr>
          <w:p w:rsidR="00D4079F" w:rsidRDefault="00D4079F">
            <w:pPr>
              <w:widowControl/>
              <w:spacing w:line="400" w:lineRule="exact"/>
              <w:jc w:val="left"/>
              <w:rPr>
                <w:rFonts w:ascii="仿宋_GB2312" w:eastAsia="仿宋_GB2312" w:hAnsi="宋体" w:cs="宋体"/>
                <w:kern w:val="0"/>
                <w:szCs w:val="21"/>
              </w:rPr>
            </w:pPr>
          </w:p>
        </w:tc>
      </w:tr>
      <w:tr w:rsidR="00D4079F">
        <w:trPr>
          <w:trHeight w:val="384"/>
          <w:jc w:val="center"/>
        </w:trPr>
        <w:tc>
          <w:tcPr>
            <w:tcW w:w="1210" w:type="dxa"/>
            <w:vMerge w:val="restart"/>
            <w:tcBorders>
              <w:top w:val="single" w:sz="4" w:space="0" w:color="auto"/>
              <w:left w:val="single" w:sz="4" w:space="0" w:color="auto"/>
              <w:right w:val="single" w:sz="4" w:space="0" w:color="auto"/>
            </w:tcBorders>
            <w:vAlign w:val="center"/>
          </w:tcPr>
          <w:p w:rsidR="00D4079F" w:rsidRDefault="00C36465" w:rsidP="00F227D6">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szCs w:val="21"/>
              </w:rPr>
              <w:t>制度建设</w:t>
            </w:r>
          </w:p>
        </w:tc>
        <w:tc>
          <w:tcPr>
            <w:tcW w:w="1276" w:type="dxa"/>
            <w:tcBorders>
              <w:top w:val="single" w:sz="4" w:space="0" w:color="auto"/>
              <w:left w:val="nil"/>
              <w:bottom w:val="single" w:sz="4" w:space="0" w:color="auto"/>
              <w:right w:val="single" w:sz="4" w:space="0" w:color="000000"/>
            </w:tcBorders>
            <w:vAlign w:val="center"/>
          </w:tcPr>
          <w:p w:rsidR="00D4079F" w:rsidRDefault="00C36465"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政策细化</w:t>
            </w:r>
          </w:p>
        </w:tc>
        <w:tc>
          <w:tcPr>
            <w:tcW w:w="850" w:type="dxa"/>
            <w:tcBorders>
              <w:top w:val="single" w:sz="4" w:space="0" w:color="auto"/>
              <w:left w:val="nil"/>
              <w:bottom w:val="single" w:sz="4" w:space="0" w:color="auto"/>
              <w:right w:val="single" w:sz="4" w:space="0" w:color="000000"/>
            </w:tcBorders>
            <w:vAlign w:val="center"/>
          </w:tcPr>
          <w:p w:rsidR="00D4079F" w:rsidRDefault="00C36465">
            <w:pPr>
              <w:jc w:val="center"/>
              <w:rPr>
                <w:rFonts w:ascii="Calibri" w:eastAsia="宋体" w:hAnsi="Calibri" w:cs="Times New Roman"/>
                <w:szCs w:val="24"/>
              </w:rPr>
            </w:pPr>
            <w:r>
              <w:rPr>
                <w:rFonts w:ascii="Calibri" w:eastAsia="宋体" w:hAnsi="Calibri" w:cs="Times New Roman"/>
                <w:szCs w:val="24"/>
              </w:rPr>
              <w:t>8</w:t>
            </w:r>
          </w:p>
        </w:tc>
        <w:tc>
          <w:tcPr>
            <w:tcW w:w="8363" w:type="dxa"/>
            <w:tcBorders>
              <w:top w:val="single" w:sz="4" w:space="0" w:color="auto"/>
              <w:left w:val="nil"/>
              <w:bottom w:val="single" w:sz="4" w:space="0" w:color="auto"/>
              <w:right w:val="single" w:sz="4" w:space="0" w:color="auto"/>
            </w:tcBorders>
            <w:vAlign w:val="center"/>
          </w:tcPr>
          <w:p w:rsidR="00D4079F" w:rsidRDefault="00C36465" w:rsidP="00F227D6">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按照自治区农牧厅、财政厅和盟市农财两局有关政策要求，出台本旗县实施方案的，加2分；以旗县人民政府印发的，一次性加3分；会同旗县财政、纪检监察、审计等部门出台有关政策监管规定的，一次性加3分。</w:t>
            </w:r>
          </w:p>
        </w:tc>
        <w:tc>
          <w:tcPr>
            <w:tcW w:w="993"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left"/>
              <w:rPr>
                <w:rFonts w:ascii="仿宋_GB2312" w:eastAsia="仿宋_GB2312" w:hAnsi="Times New Roman" w:cs="Times New Roman"/>
                <w:kern w:val="0"/>
                <w:szCs w:val="21"/>
              </w:rPr>
            </w:pPr>
            <w:r>
              <w:rPr>
                <w:rFonts w:ascii="仿宋_GB2312" w:eastAsia="仿宋_GB2312" w:hAnsi="宋体" w:cs="宋体" w:hint="eastAsia"/>
                <w:kern w:val="0"/>
                <w:szCs w:val="21"/>
              </w:rPr>
              <w:t xml:space="preserve">　</w:t>
            </w:r>
          </w:p>
        </w:tc>
        <w:tc>
          <w:tcPr>
            <w:tcW w:w="992"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nil"/>
              <w:bottom w:val="single" w:sz="4" w:space="0" w:color="auto"/>
              <w:right w:val="single" w:sz="4" w:space="0" w:color="auto"/>
            </w:tcBorders>
          </w:tcPr>
          <w:p w:rsidR="00D4079F" w:rsidRDefault="00D4079F">
            <w:pPr>
              <w:widowControl/>
              <w:spacing w:line="400" w:lineRule="exact"/>
              <w:jc w:val="left"/>
              <w:rPr>
                <w:rFonts w:ascii="仿宋_GB2312" w:eastAsia="仿宋_GB2312" w:hAnsi="宋体" w:cs="宋体"/>
                <w:kern w:val="0"/>
                <w:szCs w:val="21"/>
              </w:rPr>
            </w:pPr>
          </w:p>
        </w:tc>
      </w:tr>
      <w:tr w:rsidR="00D4079F">
        <w:trPr>
          <w:trHeight w:val="522"/>
          <w:jc w:val="center"/>
        </w:trPr>
        <w:tc>
          <w:tcPr>
            <w:tcW w:w="1210" w:type="dxa"/>
            <w:vMerge/>
            <w:tcBorders>
              <w:left w:val="single" w:sz="4" w:space="0" w:color="auto"/>
              <w:bottom w:val="single" w:sz="4" w:space="0" w:color="auto"/>
              <w:right w:val="single" w:sz="4" w:space="0" w:color="auto"/>
            </w:tcBorders>
            <w:vAlign w:val="center"/>
          </w:tcPr>
          <w:p w:rsidR="00D4079F" w:rsidRDefault="00D4079F" w:rsidP="00F227D6">
            <w:pPr>
              <w:widowControl/>
              <w:spacing w:line="400" w:lineRule="exact"/>
              <w:jc w:val="center"/>
              <w:rPr>
                <w:rFonts w:ascii="仿宋_GB2312" w:eastAsia="仿宋_GB2312"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4079F" w:rsidRDefault="00C36465"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内控制度</w:t>
            </w:r>
          </w:p>
        </w:tc>
        <w:tc>
          <w:tcPr>
            <w:tcW w:w="850" w:type="dxa"/>
            <w:tcBorders>
              <w:top w:val="nil"/>
              <w:left w:val="nil"/>
              <w:bottom w:val="single" w:sz="4" w:space="0" w:color="auto"/>
              <w:right w:val="single" w:sz="4" w:space="0" w:color="auto"/>
            </w:tcBorders>
            <w:vAlign w:val="center"/>
          </w:tcPr>
          <w:p w:rsidR="00D4079F" w:rsidRDefault="00DA1F6F">
            <w:pPr>
              <w:jc w:val="center"/>
              <w:rPr>
                <w:rFonts w:ascii="Calibri" w:eastAsia="宋体" w:hAnsi="Calibri" w:cs="Times New Roman"/>
                <w:szCs w:val="24"/>
              </w:rPr>
            </w:pPr>
            <w:r>
              <w:rPr>
                <w:rFonts w:ascii="Calibri" w:eastAsia="宋体" w:hAnsi="Calibri" w:cs="Times New Roman" w:hint="eastAsia"/>
                <w:szCs w:val="24"/>
              </w:rPr>
              <w:t>10</w:t>
            </w:r>
          </w:p>
        </w:tc>
        <w:tc>
          <w:tcPr>
            <w:tcW w:w="8363" w:type="dxa"/>
            <w:tcBorders>
              <w:top w:val="nil"/>
              <w:left w:val="nil"/>
              <w:bottom w:val="single" w:sz="4" w:space="0" w:color="auto"/>
              <w:right w:val="single" w:sz="4" w:space="0" w:color="auto"/>
            </w:tcBorders>
            <w:vAlign w:val="center"/>
          </w:tcPr>
          <w:p w:rsidR="00D4079F" w:rsidRDefault="00C36465" w:rsidP="00DA1F6F">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从补贴资金需求、补贴范围可行性、补贴分类分档及补贴额实际执行、补贴对象确认、重大事项集体研究、补贴申领流程、补贴机具核验、牌证管理机具核验、违规调查与初步意见、廉政风险防控等方面建立内部控制管理制度，加</w:t>
            </w:r>
            <w:r w:rsidR="00DA1F6F">
              <w:rPr>
                <w:rFonts w:ascii="仿宋_GB2312" w:eastAsia="仿宋_GB2312" w:hAnsi="宋体" w:cs="宋体" w:hint="eastAsia"/>
                <w:kern w:val="0"/>
                <w:szCs w:val="21"/>
              </w:rPr>
              <w:t>4</w:t>
            </w:r>
            <w:r>
              <w:rPr>
                <w:rFonts w:ascii="仿宋_GB2312" w:eastAsia="仿宋_GB2312" w:hAnsi="宋体" w:cs="宋体" w:hint="eastAsia"/>
                <w:kern w:val="0"/>
                <w:szCs w:val="21"/>
              </w:rPr>
              <w:t>分。就补贴管理岗、操作岗、补贴机具核验岗、档案管理等关键重点岗制定工作职责、管理流程或规范性制度并公开张贴，加</w:t>
            </w:r>
            <w:r w:rsidR="00DA1F6F">
              <w:rPr>
                <w:rFonts w:ascii="仿宋_GB2312" w:eastAsia="仿宋_GB2312" w:hAnsi="宋体" w:cs="宋体" w:hint="eastAsia"/>
                <w:kern w:val="0"/>
                <w:szCs w:val="21"/>
              </w:rPr>
              <w:t>3</w:t>
            </w:r>
            <w:r>
              <w:rPr>
                <w:rFonts w:ascii="仿宋_GB2312" w:eastAsia="仿宋_GB2312" w:hAnsi="宋体" w:cs="宋体" w:hint="eastAsia"/>
                <w:kern w:val="0"/>
                <w:szCs w:val="21"/>
              </w:rPr>
              <w:t>分；公开张贴补贴资金使用、受益对象确定原则或办法，加</w:t>
            </w:r>
            <w:r w:rsidR="00DA1F6F">
              <w:rPr>
                <w:rFonts w:ascii="仿宋_GB2312" w:eastAsia="仿宋_GB2312" w:hAnsi="宋体" w:cs="宋体" w:hint="eastAsia"/>
                <w:kern w:val="0"/>
                <w:szCs w:val="21"/>
              </w:rPr>
              <w:t>3</w:t>
            </w:r>
            <w:r>
              <w:rPr>
                <w:rFonts w:ascii="仿宋_GB2312" w:eastAsia="仿宋_GB2312" w:hAnsi="宋体" w:cs="宋体" w:hint="eastAsia"/>
                <w:kern w:val="0"/>
                <w:szCs w:val="21"/>
              </w:rPr>
              <w:t>分。</w:t>
            </w:r>
          </w:p>
        </w:tc>
        <w:tc>
          <w:tcPr>
            <w:tcW w:w="993" w:type="dxa"/>
            <w:tcBorders>
              <w:top w:val="nil"/>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Times New Roman" w:cs="Times New Roman"/>
                <w:kern w:val="0"/>
                <w:szCs w:val="21"/>
              </w:rPr>
            </w:pPr>
          </w:p>
        </w:tc>
        <w:tc>
          <w:tcPr>
            <w:tcW w:w="992" w:type="dxa"/>
            <w:tcBorders>
              <w:top w:val="nil"/>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nil"/>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Cs w:val="21"/>
              </w:rPr>
            </w:pPr>
          </w:p>
        </w:tc>
      </w:tr>
      <w:tr w:rsidR="00DA1F6F" w:rsidTr="00F227D6">
        <w:trPr>
          <w:trHeight w:val="2028"/>
          <w:jc w:val="center"/>
        </w:trPr>
        <w:tc>
          <w:tcPr>
            <w:tcW w:w="1210"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重点工作</w:t>
            </w:r>
          </w:p>
        </w:tc>
        <w:tc>
          <w:tcPr>
            <w:tcW w:w="1276"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关键环节工作规范化</w:t>
            </w:r>
          </w:p>
        </w:tc>
        <w:tc>
          <w:tcPr>
            <w:tcW w:w="850" w:type="dxa"/>
            <w:tcBorders>
              <w:top w:val="single" w:sz="4" w:space="0" w:color="auto"/>
              <w:left w:val="nil"/>
              <w:bottom w:val="single" w:sz="4" w:space="0" w:color="auto"/>
              <w:right w:val="single" w:sz="4" w:space="0" w:color="auto"/>
            </w:tcBorders>
            <w:vAlign w:val="center"/>
          </w:tcPr>
          <w:p w:rsidR="00DA1F6F" w:rsidRDefault="00DA1F6F" w:rsidP="00475A26">
            <w:pPr>
              <w:jc w:val="center"/>
              <w:rPr>
                <w:rFonts w:ascii="Calibri" w:eastAsia="宋体" w:hAnsi="Calibri" w:cs="Times New Roman"/>
                <w:szCs w:val="24"/>
              </w:rPr>
            </w:pPr>
            <w:r>
              <w:rPr>
                <w:rFonts w:ascii="Calibri" w:eastAsia="宋体" w:hAnsi="Calibri" w:cs="Times New Roman"/>
                <w:szCs w:val="24"/>
              </w:rPr>
              <w:t>10</w:t>
            </w:r>
          </w:p>
        </w:tc>
        <w:tc>
          <w:tcPr>
            <w:tcW w:w="8363" w:type="dxa"/>
            <w:tcBorders>
              <w:top w:val="single" w:sz="4" w:space="0" w:color="auto"/>
              <w:left w:val="nil"/>
              <w:bottom w:val="single" w:sz="4" w:space="0" w:color="auto"/>
              <w:right w:val="single" w:sz="4" w:space="0" w:color="auto"/>
            </w:tcBorders>
            <w:vAlign w:val="center"/>
          </w:tcPr>
          <w:p w:rsidR="00DA1F6F" w:rsidRDefault="00DA1F6F" w:rsidP="00475A26">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对补贴范围内机具品目实行敞开补贴得2分；全年常态化公开受理补贴申领并全部录入辅助系统得2分；按购机者申请先后顺序办理补贴手续，且未要求购机者提供全区统一规定之外的补贴申领材料，得3分；实行一站式办理补贴或进驻政务服务大厅集中办理，未要求带机申领补贴的，实现“跑一次”办理完毕，得3分。</w:t>
            </w:r>
          </w:p>
        </w:tc>
        <w:tc>
          <w:tcPr>
            <w:tcW w:w="993" w:type="dxa"/>
            <w:tcBorders>
              <w:top w:val="single" w:sz="4" w:space="0" w:color="auto"/>
              <w:left w:val="nil"/>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c>
          <w:tcPr>
            <w:tcW w:w="992" w:type="dxa"/>
            <w:tcBorders>
              <w:top w:val="single" w:sz="4" w:space="0" w:color="auto"/>
              <w:left w:val="nil"/>
              <w:bottom w:val="single" w:sz="4" w:space="0" w:color="auto"/>
              <w:right w:val="single" w:sz="4" w:space="0" w:color="auto"/>
            </w:tcBorders>
            <w:vAlign w:val="center"/>
          </w:tcPr>
          <w:p w:rsidR="00DA1F6F" w:rsidRDefault="00DA1F6F">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nil"/>
              <w:bottom w:val="single" w:sz="4" w:space="0" w:color="auto"/>
              <w:right w:val="single" w:sz="4" w:space="0" w:color="auto"/>
            </w:tcBorders>
          </w:tcPr>
          <w:p w:rsidR="00DA1F6F" w:rsidRDefault="00DA1F6F">
            <w:pPr>
              <w:widowControl/>
              <w:spacing w:line="400" w:lineRule="exact"/>
              <w:jc w:val="center"/>
              <w:rPr>
                <w:rFonts w:ascii="仿宋_GB2312" w:eastAsia="仿宋_GB2312" w:hAnsi="宋体" w:cs="宋体"/>
                <w:b/>
                <w:bCs/>
                <w:kern w:val="0"/>
                <w:szCs w:val="21"/>
              </w:rPr>
            </w:pPr>
          </w:p>
        </w:tc>
      </w:tr>
      <w:tr w:rsidR="00DA1F6F" w:rsidTr="00DA1F6F">
        <w:trPr>
          <w:trHeight w:val="399"/>
          <w:jc w:val="center"/>
        </w:trPr>
        <w:tc>
          <w:tcPr>
            <w:tcW w:w="1210" w:type="dxa"/>
            <w:vMerge w:val="restart"/>
            <w:tcBorders>
              <w:top w:val="single" w:sz="4" w:space="0" w:color="auto"/>
              <w:left w:val="single" w:sz="4" w:space="0" w:color="auto"/>
              <w:right w:val="single" w:sz="4" w:space="0" w:color="auto"/>
            </w:tcBorders>
            <w:vAlign w:val="center"/>
          </w:tcPr>
          <w:p w:rsidR="00DA1F6F" w:rsidRDefault="00DA1F6F" w:rsidP="00F227D6">
            <w:pPr>
              <w:widowControl/>
              <w:spacing w:line="400" w:lineRule="exact"/>
              <w:jc w:val="center"/>
              <w:rPr>
                <w:rFonts w:ascii="仿宋_GB2312" w:eastAsia="仿宋_GB2312"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信息公开</w:t>
            </w:r>
          </w:p>
        </w:tc>
        <w:tc>
          <w:tcPr>
            <w:tcW w:w="850"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Calibri" w:eastAsia="宋体" w:hAnsi="Calibri" w:cs="Times New Roman"/>
                <w:szCs w:val="24"/>
              </w:rPr>
            </w:pPr>
            <w:r>
              <w:rPr>
                <w:rFonts w:ascii="Calibri" w:eastAsia="宋体" w:hAnsi="Calibri" w:cs="Times New Roman"/>
                <w:szCs w:val="24"/>
              </w:rPr>
              <w:t>10</w:t>
            </w:r>
          </w:p>
        </w:tc>
        <w:tc>
          <w:tcPr>
            <w:tcW w:w="836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已建设本级农机购置补贴信息公开专栏并管理维护到位、与内蒙古农机购置补贴信息公开专栏链接有效，得3分；近三年享受补贴的购机者信息表以公告形式完整公开得3分；专栏标题规范、子栏目设置科学、公开投诉电话或设置投平台得2分；被部级专栏电话号码有效性抽查中通报有1个扣0.1分，其余未公开内容缺项或公开不及时的每次扣0.2分/项，扣完为止，满分2分。</w:t>
            </w:r>
          </w:p>
        </w:tc>
        <w:tc>
          <w:tcPr>
            <w:tcW w:w="99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r>
      <w:tr w:rsidR="00DA1F6F">
        <w:trPr>
          <w:trHeight w:val="399"/>
          <w:jc w:val="center"/>
        </w:trPr>
        <w:tc>
          <w:tcPr>
            <w:tcW w:w="1210" w:type="dxa"/>
            <w:vMerge/>
            <w:tcBorders>
              <w:left w:val="single" w:sz="4" w:space="0" w:color="auto"/>
              <w:right w:val="single" w:sz="4" w:space="0" w:color="auto"/>
            </w:tcBorders>
            <w:vAlign w:val="center"/>
          </w:tcPr>
          <w:p w:rsidR="00DA1F6F" w:rsidRDefault="00DA1F6F" w:rsidP="00F227D6">
            <w:pPr>
              <w:widowControl/>
              <w:spacing w:line="400" w:lineRule="exact"/>
              <w:jc w:val="center"/>
              <w:rPr>
                <w:rFonts w:ascii="仿宋_GB2312" w:eastAsia="仿宋_GB2312"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系统应用</w:t>
            </w:r>
          </w:p>
        </w:tc>
        <w:tc>
          <w:tcPr>
            <w:tcW w:w="850"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Calibri" w:eastAsia="宋体" w:hAnsi="Calibri" w:cs="Times New Roman"/>
                <w:szCs w:val="24"/>
              </w:rPr>
            </w:pPr>
            <w:r>
              <w:rPr>
                <w:rFonts w:ascii="Calibri" w:eastAsia="宋体" w:hAnsi="Calibri" w:cs="Times New Roman"/>
                <w:szCs w:val="24"/>
              </w:rPr>
              <w:t>5</w:t>
            </w:r>
          </w:p>
        </w:tc>
        <w:tc>
          <w:tcPr>
            <w:tcW w:w="836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按规定统一使用全国农机购置补贴辅助管理软件系统的得1分，否则不得分；积极提出管理系统改进建议的得2分；安全保存补贴数据信息得2分。</w:t>
            </w:r>
          </w:p>
        </w:tc>
        <w:tc>
          <w:tcPr>
            <w:tcW w:w="99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r>
      <w:tr w:rsidR="00DA1F6F">
        <w:trPr>
          <w:trHeight w:val="399"/>
          <w:jc w:val="center"/>
        </w:trPr>
        <w:tc>
          <w:tcPr>
            <w:tcW w:w="1210" w:type="dxa"/>
            <w:vMerge/>
            <w:tcBorders>
              <w:left w:val="single" w:sz="4" w:space="0" w:color="auto"/>
              <w:right w:val="single" w:sz="4" w:space="0" w:color="auto"/>
            </w:tcBorders>
            <w:vAlign w:val="center"/>
          </w:tcPr>
          <w:p w:rsidR="00DA1F6F" w:rsidRDefault="00DA1F6F" w:rsidP="00F227D6">
            <w:pPr>
              <w:widowControl/>
              <w:spacing w:line="400" w:lineRule="exact"/>
              <w:jc w:val="center"/>
              <w:rPr>
                <w:rFonts w:ascii="仿宋_GB2312" w:eastAsia="仿宋_GB2312"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投诉处理</w:t>
            </w:r>
          </w:p>
        </w:tc>
        <w:tc>
          <w:tcPr>
            <w:tcW w:w="850"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Calibri" w:eastAsia="宋体" w:hAnsi="Calibri" w:cs="Times New Roman"/>
                <w:szCs w:val="24"/>
              </w:rPr>
            </w:pPr>
            <w:r>
              <w:rPr>
                <w:rFonts w:ascii="Calibri" w:eastAsia="宋体" w:hAnsi="Calibri" w:cs="Times New Roman"/>
                <w:szCs w:val="24"/>
              </w:rPr>
              <w:t>5</w:t>
            </w:r>
          </w:p>
        </w:tc>
        <w:tc>
          <w:tcPr>
            <w:tcW w:w="836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组织查出举报投诉及时、有效，及时公布处理结果并上报得5分；未及时有效调查处理并上报的每次扣1分，扣完为止；被农业部或自治区点名通报批评的每次扣1分，扣完为止。</w:t>
            </w:r>
          </w:p>
        </w:tc>
        <w:tc>
          <w:tcPr>
            <w:tcW w:w="99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r>
      <w:tr w:rsidR="00DA1F6F">
        <w:trPr>
          <w:trHeight w:val="399"/>
          <w:jc w:val="center"/>
        </w:trPr>
        <w:tc>
          <w:tcPr>
            <w:tcW w:w="1210" w:type="dxa"/>
            <w:vMerge/>
            <w:tcBorders>
              <w:left w:val="single" w:sz="4" w:space="0" w:color="auto"/>
              <w:right w:val="single" w:sz="4" w:space="0" w:color="auto"/>
            </w:tcBorders>
            <w:vAlign w:val="center"/>
          </w:tcPr>
          <w:p w:rsidR="00DA1F6F" w:rsidRDefault="00DA1F6F" w:rsidP="00F227D6">
            <w:pPr>
              <w:widowControl/>
              <w:spacing w:line="400" w:lineRule="exact"/>
              <w:jc w:val="center"/>
              <w:rPr>
                <w:rFonts w:ascii="仿宋_GB2312" w:eastAsia="仿宋_GB2312"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问题整改</w:t>
            </w:r>
          </w:p>
        </w:tc>
        <w:tc>
          <w:tcPr>
            <w:tcW w:w="850"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Calibri" w:eastAsia="宋体" w:hAnsi="Calibri" w:cs="Times New Roman"/>
                <w:szCs w:val="24"/>
              </w:rPr>
            </w:pPr>
            <w:r>
              <w:rPr>
                <w:rFonts w:ascii="Calibri" w:eastAsia="宋体" w:hAnsi="Calibri" w:cs="Times New Roman"/>
                <w:szCs w:val="24"/>
              </w:rPr>
              <w:t>3</w:t>
            </w:r>
          </w:p>
        </w:tc>
        <w:tc>
          <w:tcPr>
            <w:tcW w:w="836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上年度延伸绩效管理和当年部级、自治区农机购置补贴督导发现的问题全部整改到位得3分。</w:t>
            </w:r>
          </w:p>
        </w:tc>
        <w:tc>
          <w:tcPr>
            <w:tcW w:w="99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r>
      <w:tr w:rsidR="00DA1F6F" w:rsidTr="00F227D6">
        <w:trPr>
          <w:trHeight w:val="1252"/>
          <w:jc w:val="center"/>
        </w:trPr>
        <w:tc>
          <w:tcPr>
            <w:tcW w:w="1210" w:type="dxa"/>
            <w:vMerge/>
            <w:tcBorders>
              <w:left w:val="single" w:sz="4" w:space="0" w:color="auto"/>
              <w:bottom w:val="single" w:sz="4" w:space="0" w:color="auto"/>
              <w:right w:val="single" w:sz="4" w:space="0" w:color="auto"/>
            </w:tcBorders>
            <w:vAlign w:val="center"/>
          </w:tcPr>
          <w:p w:rsidR="00DA1F6F" w:rsidRDefault="00DA1F6F" w:rsidP="00F227D6">
            <w:pPr>
              <w:widowControl/>
              <w:spacing w:line="400" w:lineRule="exact"/>
              <w:jc w:val="center"/>
              <w:rPr>
                <w:rFonts w:ascii="仿宋_GB2312" w:eastAsia="仿宋_GB2312"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廉政风险防控</w:t>
            </w:r>
          </w:p>
        </w:tc>
        <w:tc>
          <w:tcPr>
            <w:tcW w:w="850"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Calibri" w:eastAsia="宋体" w:hAnsi="Calibri" w:cs="Times New Roman"/>
                <w:szCs w:val="24"/>
              </w:rPr>
            </w:pPr>
            <w:r>
              <w:rPr>
                <w:rFonts w:ascii="Calibri" w:eastAsia="宋体" w:hAnsi="Calibri" w:cs="Times New Roman"/>
                <w:szCs w:val="24"/>
              </w:rPr>
              <w:t>3</w:t>
            </w:r>
          </w:p>
        </w:tc>
        <w:tc>
          <w:tcPr>
            <w:tcW w:w="8363"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组织开展旗县范围农机购置补贴政策培训班或反腐倡廉警示教育活动的得3分；本区域范围内没有任何有关农机管理、推广、监理等公职人员以各种形式直接或间接进行补贴机具经营活动，能远离补贴经营行为，不参与、不插手或不变相为企业销售出谋划策，发现一</w:t>
            </w:r>
          </w:p>
        </w:tc>
        <w:tc>
          <w:tcPr>
            <w:tcW w:w="99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r>
      <w:tr w:rsidR="00DA1F6F" w:rsidTr="00F227D6">
        <w:trPr>
          <w:trHeight w:val="373"/>
          <w:jc w:val="center"/>
        </w:trPr>
        <w:tc>
          <w:tcPr>
            <w:tcW w:w="1210" w:type="dxa"/>
            <w:vMerge w:val="restart"/>
            <w:tcBorders>
              <w:top w:val="single" w:sz="4" w:space="0" w:color="auto"/>
              <w:left w:val="single" w:sz="4" w:space="0" w:color="auto"/>
              <w:right w:val="single" w:sz="4" w:space="0" w:color="auto"/>
            </w:tcBorders>
            <w:vAlign w:val="center"/>
          </w:tcPr>
          <w:p w:rsidR="00DA1F6F" w:rsidRDefault="00DA1F6F" w:rsidP="00F227D6">
            <w:pPr>
              <w:widowControl/>
              <w:spacing w:line="400" w:lineRule="exact"/>
              <w:jc w:val="center"/>
              <w:rPr>
                <w:rFonts w:ascii="仿宋_GB2312" w:eastAsia="仿宋_GB2312"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spacing w:line="320" w:lineRule="atLeast"/>
              <w:jc w:val="center"/>
              <w:rPr>
                <w:rFonts w:ascii="仿宋_GB2312" w:eastAsia="仿宋_GB2312" w:hAnsi="Calibri"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jc w:val="center"/>
              <w:rPr>
                <w:rFonts w:ascii="Calibri" w:eastAsia="宋体" w:hAnsi="Calibri" w:cs="Times New Roman"/>
                <w:szCs w:val="24"/>
              </w:rPr>
            </w:pPr>
          </w:p>
        </w:tc>
        <w:tc>
          <w:tcPr>
            <w:tcW w:w="8363"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起该项分值全部扣减。</w:t>
            </w:r>
          </w:p>
        </w:tc>
        <w:tc>
          <w:tcPr>
            <w:tcW w:w="99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jc w:val="center"/>
              <w:rPr>
                <w:rFonts w:ascii="仿宋_GB2312" w:eastAsia="仿宋_GB2312" w:hAnsi="Calibri"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r>
      <w:tr w:rsidR="00DA1F6F">
        <w:trPr>
          <w:trHeight w:val="399"/>
          <w:jc w:val="center"/>
        </w:trPr>
        <w:tc>
          <w:tcPr>
            <w:tcW w:w="1210" w:type="dxa"/>
            <w:vMerge/>
            <w:tcBorders>
              <w:left w:val="single" w:sz="4" w:space="0" w:color="auto"/>
              <w:right w:val="single" w:sz="4" w:space="0" w:color="auto"/>
            </w:tcBorders>
            <w:vAlign w:val="center"/>
          </w:tcPr>
          <w:p w:rsidR="00DA1F6F" w:rsidRDefault="00DA1F6F" w:rsidP="00F227D6">
            <w:pPr>
              <w:widowControl/>
              <w:spacing w:line="400" w:lineRule="exact"/>
              <w:jc w:val="center"/>
              <w:rPr>
                <w:rFonts w:ascii="仿宋_GB2312" w:eastAsia="仿宋_GB2312"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宏观引导</w:t>
            </w:r>
          </w:p>
        </w:tc>
        <w:tc>
          <w:tcPr>
            <w:tcW w:w="850"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Calibri" w:eastAsia="宋体" w:hAnsi="Calibri" w:cs="Times New Roman"/>
                <w:szCs w:val="24"/>
              </w:rPr>
            </w:pPr>
            <w:r>
              <w:rPr>
                <w:rFonts w:ascii="Calibri" w:eastAsia="宋体" w:hAnsi="Calibri" w:cs="Times New Roman"/>
                <w:szCs w:val="24"/>
              </w:rPr>
              <w:t>14</w:t>
            </w:r>
          </w:p>
        </w:tc>
        <w:tc>
          <w:tcPr>
            <w:tcW w:w="836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接受手机APP申领补贴，达到50%以上得分，否则不得分，高于50%得4分，高于60%得5分，高于70%得6分，高于80%得7分；本级财政预算安排农机购置补贴专项资金得</w:t>
            </w:r>
            <w:r>
              <w:rPr>
                <w:rFonts w:ascii="仿宋_GB2312" w:eastAsia="仿宋_GB2312" w:hAnsi="宋体" w:cs="宋体"/>
                <w:kern w:val="0"/>
                <w:szCs w:val="21"/>
              </w:rPr>
              <w:t>2</w:t>
            </w:r>
            <w:r>
              <w:rPr>
                <w:rFonts w:ascii="仿宋_GB2312" w:eastAsia="仿宋_GB2312" w:hAnsi="宋体" w:cs="宋体" w:hint="eastAsia"/>
                <w:kern w:val="0"/>
                <w:szCs w:val="21"/>
              </w:rPr>
              <w:t>分；在本区域内满足所有农牧民申购需求的得</w:t>
            </w:r>
            <w:r>
              <w:rPr>
                <w:rFonts w:ascii="仿宋_GB2312" w:eastAsia="仿宋_GB2312" w:hAnsi="宋体" w:cs="宋体"/>
                <w:kern w:val="0"/>
                <w:szCs w:val="21"/>
              </w:rPr>
              <w:t>2</w:t>
            </w:r>
            <w:r>
              <w:rPr>
                <w:rFonts w:ascii="仿宋_GB2312" w:eastAsia="仿宋_GB2312" w:hAnsi="宋体" w:cs="宋体" w:hint="eastAsia"/>
                <w:kern w:val="0"/>
                <w:szCs w:val="21"/>
              </w:rPr>
              <w:t>分。按时上报有关调查报告、专项工作总结、绩效自评报告等材料，共计3分。</w:t>
            </w:r>
          </w:p>
        </w:tc>
        <w:tc>
          <w:tcPr>
            <w:tcW w:w="99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r>
      <w:tr w:rsidR="00DA1F6F" w:rsidTr="00DA1F6F">
        <w:trPr>
          <w:trHeight w:val="450"/>
          <w:jc w:val="center"/>
        </w:trPr>
        <w:tc>
          <w:tcPr>
            <w:tcW w:w="1210" w:type="dxa"/>
            <w:vMerge/>
            <w:tcBorders>
              <w:left w:val="single" w:sz="4" w:space="0" w:color="auto"/>
              <w:bottom w:val="single" w:sz="4" w:space="0" w:color="auto"/>
              <w:right w:val="single" w:sz="4" w:space="0" w:color="auto"/>
            </w:tcBorders>
            <w:vAlign w:val="center"/>
          </w:tcPr>
          <w:p w:rsidR="00DA1F6F" w:rsidRDefault="00DA1F6F" w:rsidP="00F227D6">
            <w:pPr>
              <w:widowControl/>
              <w:spacing w:line="400" w:lineRule="exact"/>
              <w:jc w:val="center"/>
              <w:rPr>
                <w:rFonts w:ascii="仿宋_GB2312" w:eastAsia="仿宋_GB2312"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工作经费</w:t>
            </w:r>
          </w:p>
        </w:tc>
        <w:tc>
          <w:tcPr>
            <w:tcW w:w="850"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Calibri" w:eastAsia="宋体" w:hAnsi="Calibri" w:cs="Times New Roman"/>
                <w:szCs w:val="24"/>
              </w:rPr>
            </w:pPr>
            <w:r>
              <w:rPr>
                <w:rFonts w:ascii="Calibri" w:eastAsia="宋体" w:hAnsi="Calibri" w:cs="Times New Roman" w:hint="eastAsia"/>
                <w:szCs w:val="24"/>
              </w:rPr>
              <w:t>5</w:t>
            </w:r>
          </w:p>
        </w:tc>
        <w:tc>
          <w:tcPr>
            <w:tcW w:w="8363" w:type="dxa"/>
            <w:tcBorders>
              <w:top w:val="single" w:sz="4" w:space="0" w:color="auto"/>
              <w:left w:val="single" w:sz="4" w:space="0" w:color="auto"/>
              <w:bottom w:val="single" w:sz="4" w:space="0" w:color="auto"/>
              <w:right w:val="single" w:sz="4" w:space="0" w:color="auto"/>
            </w:tcBorders>
            <w:vAlign w:val="center"/>
          </w:tcPr>
          <w:p w:rsidR="00DA1F6F" w:rsidRDefault="00DA1F6F" w:rsidP="00DA1F6F">
            <w:pPr>
              <w:spacing w:line="320" w:lineRule="atLeast"/>
              <w:jc w:val="left"/>
              <w:rPr>
                <w:rFonts w:ascii="仿宋_GB2312" w:eastAsia="仿宋_GB2312" w:hAnsi="宋体" w:cs="宋体"/>
                <w:kern w:val="0"/>
                <w:szCs w:val="21"/>
              </w:rPr>
            </w:pPr>
            <w:r>
              <w:rPr>
                <w:rFonts w:ascii="仿宋_GB2312" w:eastAsia="仿宋_GB2312" w:hAnsi="宋体" w:cs="宋体" w:hint="eastAsia"/>
                <w:kern w:val="0"/>
                <w:szCs w:val="21"/>
              </w:rPr>
              <w:t>本级安排资金保障必要工作经费的得2分；资金安排列入本级财政预算的得2分；资金安</w:t>
            </w:r>
          </w:p>
        </w:tc>
        <w:tc>
          <w:tcPr>
            <w:tcW w:w="99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r>
      <w:tr w:rsidR="00DA1F6F" w:rsidTr="00DA1F6F">
        <w:trPr>
          <w:trHeight w:val="214"/>
          <w:jc w:val="center"/>
        </w:trPr>
        <w:tc>
          <w:tcPr>
            <w:tcW w:w="1210" w:type="dxa"/>
            <w:vMerge w:val="restart"/>
            <w:tcBorders>
              <w:top w:val="single" w:sz="4" w:space="0" w:color="auto"/>
              <w:left w:val="single" w:sz="4" w:space="0" w:color="auto"/>
              <w:right w:val="single" w:sz="4" w:space="0" w:color="auto"/>
            </w:tcBorders>
            <w:vAlign w:val="center"/>
          </w:tcPr>
          <w:p w:rsidR="00DA1F6F" w:rsidRDefault="00DA1F6F" w:rsidP="00F227D6">
            <w:pPr>
              <w:widowControl/>
              <w:spacing w:line="400" w:lineRule="exact"/>
              <w:jc w:val="center"/>
              <w:rPr>
                <w:rFonts w:ascii="仿宋_GB2312" w:eastAsia="仿宋_GB2312"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spacing w:line="320" w:lineRule="atLeast"/>
              <w:jc w:val="center"/>
              <w:rPr>
                <w:rFonts w:ascii="仿宋_GB2312" w:eastAsia="仿宋_GB2312" w:hAnsi="Calibri"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A1F6F" w:rsidRDefault="00DA1F6F" w:rsidP="00DA1F6F">
            <w:pPr>
              <w:jc w:val="center"/>
              <w:rPr>
                <w:rFonts w:ascii="Calibri" w:eastAsia="宋体" w:hAnsi="Calibri" w:cs="Times New Roman"/>
                <w:szCs w:val="24"/>
              </w:rPr>
            </w:pPr>
          </w:p>
        </w:tc>
        <w:tc>
          <w:tcPr>
            <w:tcW w:w="8363" w:type="dxa"/>
            <w:tcBorders>
              <w:top w:val="single" w:sz="4" w:space="0" w:color="auto"/>
              <w:left w:val="single" w:sz="4" w:space="0" w:color="auto"/>
              <w:bottom w:val="single" w:sz="4" w:space="0" w:color="auto"/>
              <w:right w:val="single" w:sz="4" w:space="0" w:color="auto"/>
            </w:tcBorders>
            <w:vAlign w:val="center"/>
          </w:tcPr>
          <w:p w:rsidR="00DA1F6F" w:rsidRDefault="00DA1F6F" w:rsidP="00DA1F6F">
            <w:pPr>
              <w:spacing w:line="320" w:lineRule="atLeast"/>
              <w:jc w:val="left"/>
              <w:rPr>
                <w:rFonts w:ascii="仿宋_GB2312" w:eastAsia="仿宋_GB2312" w:hAnsi="宋体" w:cs="宋体"/>
                <w:kern w:val="0"/>
                <w:szCs w:val="21"/>
              </w:rPr>
            </w:pPr>
            <w:r>
              <w:rPr>
                <w:rFonts w:ascii="仿宋_GB2312" w:eastAsia="仿宋_GB2312" w:hAnsi="宋体" w:cs="宋体" w:hint="eastAsia"/>
                <w:kern w:val="0"/>
                <w:szCs w:val="21"/>
              </w:rPr>
              <w:t>排额度能满足工作开展的得1分。</w:t>
            </w:r>
          </w:p>
        </w:tc>
        <w:tc>
          <w:tcPr>
            <w:tcW w:w="99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rsidP="00DA1F6F">
            <w:pPr>
              <w:jc w:val="center"/>
              <w:rPr>
                <w:rFonts w:ascii="仿宋_GB2312" w:eastAsia="仿宋_GB2312" w:hAnsi="Calibri"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r>
      <w:tr w:rsidR="00DA1F6F">
        <w:trPr>
          <w:trHeight w:val="399"/>
          <w:jc w:val="center"/>
        </w:trPr>
        <w:tc>
          <w:tcPr>
            <w:tcW w:w="1210" w:type="dxa"/>
            <w:vMerge/>
            <w:tcBorders>
              <w:left w:val="single" w:sz="4" w:space="0" w:color="auto"/>
              <w:bottom w:val="single" w:sz="4" w:space="0" w:color="auto"/>
              <w:right w:val="single" w:sz="4" w:space="0" w:color="auto"/>
            </w:tcBorders>
            <w:vAlign w:val="center"/>
          </w:tcPr>
          <w:p w:rsidR="00DA1F6F" w:rsidRDefault="00DA1F6F" w:rsidP="00F227D6">
            <w:pPr>
              <w:widowControl/>
              <w:spacing w:line="400" w:lineRule="exact"/>
              <w:jc w:val="center"/>
              <w:rPr>
                <w:rFonts w:ascii="仿宋_GB2312" w:eastAsia="仿宋_GB2312" w:hAnsi="Times New Roman" w:cs="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操作模式</w:t>
            </w:r>
          </w:p>
        </w:tc>
        <w:tc>
          <w:tcPr>
            <w:tcW w:w="850"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Calibri" w:eastAsia="宋体" w:hAnsi="Calibri" w:cs="Times New Roman"/>
                <w:szCs w:val="24"/>
              </w:rPr>
            </w:pPr>
            <w:r>
              <w:rPr>
                <w:rFonts w:ascii="Calibri" w:eastAsia="宋体" w:hAnsi="Calibri" w:cs="Times New Roman"/>
                <w:szCs w:val="24"/>
              </w:rPr>
              <w:t>2</w:t>
            </w:r>
          </w:p>
        </w:tc>
        <w:tc>
          <w:tcPr>
            <w:tcW w:w="836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320" w:lineRule="atLeast"/>
              <w:jc w:val="left"/>
              <w:rPr>
                <w:rFonts w:ascii="仿宋_GB2312" w:eastAsia="仿宋_GB2312" w:hAnsi="宋体" w:cs="宋体"/>
                <w:kern w:val="0"/>
                <w:szCs w:val="21"/>
              </w:rPr>
            </w:pPr>
            <w:r>
              <w:rPr>
                <w:rFonts w:ascii="仿宋_GB2312" w:eastAsia="仿宋_GB2312" w:hAnsi="宋体" w:cs="宋体" w:hint="eastAsia"/>
                <w:kern w:val="0"/>
                <w:szCs w:val="21"/>
              </w:rPr>
              <w:t>全面实行、全部资金实施以“开放购机、持据申请、先购后补、简化办理”操作兑付的得2分；除政策规定外，游离于政策外及软件系统外实施的，按资金使用比例扣减分值。</w:t>
            </w:r>
          </w:p>
        </w:tc>
        <w:tc>
          <w:tcPr>
            <w:tcW w:w="99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r>
      <w:tr w:rsidR="00DA1F6F">
        <w:trPr>
          <w:trHeight w:val="399"/>
          <w:jc w:val="center"/>
        </w:trPr>
        <w:tc>
          <w:tcPr>
            <w:tcW w:w="1210"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资金管理</w:t>
            </w:r>
          </w:p>
        </w:tc>
        <w:tc>
          <w:tcPr>
            <w:tcW w:w="1276" w:type="dxa"/>
            <w:tcBorders>
              <w:top w:val="single" w:sz="4" w:space="0" w:color="auto"/>
              <w:left w:val="single" w:sz="4" w:space="0" w:color="auto"/>
              <w:bottom w:val="single" w:sz="4" w:space="0" w:color="auto"/>
              <w:right w:val="single" w:sz="4" w:space="0" w:color="auto"/>
            </w:tcBorders>
            <w:vAlign w:val="center"/>
          </w:tcPr>
          <w:p w:rsidR="00DA1F6F" w:rsidRDefault="00DA1F6F"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资金执行</w:t>
            </w:r>
          </w:p>
        </w:tc>
        <w:tc>
          <w:tcPr>
            <w:tcW w:w="850"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Calibri" w:eastAsia="宋体" w:hAnsi="Calibri" w:cs="Times New Roman"/>
                <w:szCs w:val="24"/>
              </w:rPr>
            </w:pPr>
            <w:r>
              <w:rPr>
                <w:rFonts w:ascii="Calibri" w:eastAsia="宋体" w:hAnsi="Calibri" w:cs="Times New Roman"/>
                <w:szCs w:val="24"/>
              </w:rPr>
              <w:t>20</w:t>
            </w:r>
          </w:p>
        </w:tc>
        <w:tc>
          <w:tcPr>
            <w:tcW w:w="836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农机购置补贴实施结算进度满分10分，其中实施进度5分，结算进度5分，具体依照管理系统实际实施进度分别打分，最终平均后得出该项分值。年度中央、自治区补贴资金全部实施完成、无结转的得10分。</w:t>
            </w:r>
          </w:p>
        </w:tc>
        <w:tc>
          <w:tcPr>
            <w:tcW w:w="99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r>
      <w:tr w:rsidR="00DA1F6F">
        <w:trPr>
          <w:trHeight w:val="399"/>
          <w:jc w:val="center"/>
        </w:trPr>
        <w:tc>
          <w:tcPr>
            <w:tcW w:w="2486" w:type="dxa"/>
            <w:gridSpan w:val="2"/>
            <w:tcBorders>
              <w:top w:val="single" w:sz="4" w:space="0" w:color="auto"/>
              <w:left w:val="single" w:sz="4" w:space="0" w:color="auto"/>
              <w:bottom w:val="single" w:sz="4" w:space="0" w:color="auto"/>
              <w:right w:val="single" w:sz="4" w:space="0" w:color="auto"/>
            </w:tcBorders>
            <w:vAlign w:val="center"/>
          </w:tcPr>
          <w:p w:rsidR="00DA1F6F" w:rsidRDefault="00DA1F6F" w:rsidP="00F227D6">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合计</w:t>
            </w:r>
          </w:p>
        </w:tc>
        <w:tc>
          <w:tcPr>
            <w:tcW w:w="850"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836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jc w:val="center"/>
              <w:rPr>
                <w:rFonts w:ascii="仿宋_GB2312" w:eastAsia="仿宋_GB2312" w:hAnsi="Calibri"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DA1F6F" w:rsidRDefault="00DA1F6F">
            <w:pPr>
              <w:widowControl/>
              <w:spacing w:line="400" w:lineRule="exact"/>
              <w:jc w:val="center"/>
              <w:rPr>
                <w:rFonts w:ascii="仿宋_GB2312" w:eastAsia="仿宋_GB2312" w:hAnsi="Times New Roman" w:cs="Times New Roman"/>
                <w:kern w:val="0"/>
                <w:szCs w:val="21"/>
              </w:rPr>
            </w:pPr>
          </w:p>
        </w:tc>
      </w:tr>
    </w:tbl>
    <w:p w:rsidR="00D4079F" w:rsidRDefault="00D4079F">
      <w:pPr>
        <w:rPr>
          <w:rFonts w:ascii="仿宋_GB2312" w:eastAsia="仿宋_GB2312" w:hAnsi="仿宋" w:cs="Times New Roman"/>
          <w:szCs w:val="21"/>
        </w:rPr>
      </w:pPr>
    </w:p>
    <w:p w:rsidR="00D4079F" w:rsidRDefault="00D4079F">
      <w:pPr>
        <w:rPr>
          <w:rFonts w:ascii="仿宋_GB2312" w:eastAsia="仿宋_GB2312" w:hAnsi="仿宋" w:cs="Times New Roman"/>
          <w:szCs w:val="21"/>
        </w:rPr>
      </w:pPr>
    </w:p>
    <w:p w:rsidR="00D4079F" w:rsidRDefault="00D4079F">
      <w:pPr>
        <w:rPr>
          <w:rFonts w:ascii="仿宋_GB2312" w:eastAsia="仿宋_GB2312" w:hAnsi="仿宋" w:cs="Times New Roman"/>
          <w:szCs w:val="21"/>
        </w:rPr>
      </w:pPr>
    </w:p>
    <w:p w:rsidR="00D4079F" w:rsidRDefault="00D4079F">
      <w:pPr>
        <w:rPr>
          <w:rFonts w:ascii="仿宋_GB2312" w:eastAsia="仿宋_GB2312" w:hAnsi="仿宋" w:cs="Times New Roman"/>
          <w:sz w:val="32"/>
          <w:szCs w:val="32"/>
        </w:rPr>
      </w:pPr>
    </w:p>
    <w:p w:rsidR="00D4079F" w:rsidRDefault="00D4079F">
      <w:pPr>
        <w:rPr>
          <w:rFonts w:ascii="仿宋_GB2312" w:eastAsia="仿宋_GB2312" w:hAnsi="仿宋" w:cs="Times New Roman"/>
          <w:sz w:val="32"/>
          <w:szCs w:val="32"/>
        </w:rPr>
      </w:pPr>
    </w:p>
    <w:p w:rsidR="00BA3F22" w:rsidRDefault="00BA3F22">
      <w:pPr>
        <w:rPr>
          <w:rFonts w:ascii="仿宋_GB2312" w:eastAsia="仿宋_GB2312" w:hAnsi="仿宋" w:cs="Times New Roman"/>
          <w:sz w:val="32"/>
          <w:szCs w:val="32"/>
        </w:rPr>
      </w:pPr>
    </w:p>
    <w:p w:rsidR="00BA3F22" w:rsidRDefault="00BA3F22">
      <w:pPr>
        <w:rPr>
          <w:rFonts w:ascii="仿宋_GB2312" w:eastAsia="仿宋_GB2312" w:hAnsi="仿宋" w:cs="Times New Roman"/>
          <w:sz w:val="32"/>
          <w:szCs w:val="32"/>
        </w:rPr>
      </w:pPr>
    </w:p>
    <w:p w:rsidR="00BA3F22" w:rsidRDefault="00BA3F22">
      <w:pPr>
        <w:rPr>
          <w:rFonts w:ascii="仿宋_GB2312" w:eastAsia="仿宋_GB2312" w:hAnsi="仿宋" w:cs="Times New Roman"/>
          <w:sz w:val="32"/>
          <w:szCs w:val="32"/>
        </w:rPr>
      </w:pPr>
    </w:p>
    <w:p w:rsidR="00D4079F" w:rsidRDefault="00D4079F">
      <w:pPr>
        <w:rPr>
          <w:rFonts w:ascii="仿宋_GB2312" w:eastAsia="仿宋_GB2312" w:hAnsi="仿宋" w:cs="Times New Roman"/>
          <w:sz w:val="32"/>
          <w:szCs w:val="32"/>
        </w:rPr>
      </w:pPr>
    </w:p>
    <w:p w:rsidR="00D4079F" w:rsidRDefault="00D4079F">
      <w:pPr>
        <w:rPr>
          <w:rFonts w:ascii="仿宋_GB2312" w:eastAsia="仿宋_GB2312" w:hAnsi="仿宋" w:cs="Times New Roman"/>
          <w:sz w:val="32"/>
          <w:szCs w:val="32"/>
        </w:rPr>
      </w:pPr>
    </w:p>
    <w:p w:rsidR="00D4079F" w:rsidRPr="00F227D6" w:rsidRDefault="00C36465">
      <w:pPr>
        <w:rPr>
          <w:rFonts w:ascii="黑体" w:eastAsia="黑体" w:hAnsi="黑体" w:cs="Times New Roman"/>
          <w:sz w:val="32"/>
          <w:szCs w:val="32"/>
        </w:rPr>
      </w:pPr>
      <w:r w:rsidRPr="00F227D6">
        <w:rPr>
          <w:rFonts w:ascii="黑体" w:eastAsia="黑体" w:hAnsi="黑体" w:cs="Times New Roman" w:hint="eastAsia"/>
          <w:sz w:val="32"/>
          <w:szCs w:val="32"/>
        </w:rPr>
        <w:lastRenderedPageBreak/>
        <w:t xml:space="preserve">附件2 </w:t>
      </w:r>
    </w:p>
    <w:p w:rsidR="00D4079F" w:rsidRPr="00F227D6" w:rsidRDefault="00F227D6">
      <w:pPr>
        <w:jc w:val="center"/>
        <w:rPr>
          <w:rFonts w:ascii="方正小标宋简体" w:eastAsia="方正小标宋简体" w:hAnsi="仿宋" w:cs="Times New Roman"/>
          <w:b/>
          <w:sz w:val="44"/>
          <w:szCs w:val="44"/>
        </w:rPr>
      </w:pPr>
      <w:r w:rsidRPr="00F227D6">
        <w:rPr>
          <w:rFonts w:ascii="方正小标宋简体" w:eastAsia="方正小标宋简体" w:hAnsi="仿宋" w:cs="仿宋" w:hint="eastAsia"/>
          <w:sz w:val="44"/>
          <w:szCs w:val="44"/>
        </w:rPr>
        <w:t>农机购置补贴政策延伸绩效考评指标体系打分表（牧区牧民补贴资金）</w:t>
      </w:r>
    </w:p>
    <w:p w:rsidR="00D4079F" w:rsidRDefault="00C36465">
      <w:pPr>
        <w:jc w:val="left"/>
        <w:rPr>
          <w:rFonts w:ascii="仿宋_GB2312" w:eastAsia="仿宋_GB2312" w:hAnsi="仿宋" w:cs="Times New Roman"/>
          <w:b/>
          <w:sz w:val="32"/>
          <w:szCs w:val="32"/>
        </w:rPr>
      </w:pPr>
      <w:r>
        <w:rPr>
          <w:rFonts w:ascii="仿宋_GB2312" w:eastAsia="仿宋_GB2312" w:hAnsi="仿宋" w:cs="Times New Roman" w:hint="eastAsia"/>
          <w:b/>
          <w:sz w:val="28"/>
          <w:szCs w:val="28"/>
          <w:u w:val="single"/>
        </w:rPr>
        <w:t xml:space="preserve">          </w:t>
      </w:r>
      <w:r>
        <w:rPr>
          <w:rFonts w:ascii="仿宋_GB2312" w:eastAsia="仿宋_GB2312" w:hAnsi="仿宋" w:cs="Times New Roman" w:hint="eastAsia"/>
          <w:b/>
          <w:sz w:val="28"/>
          <w:szCs w:val="28"/>
        </w:rPr>
        <w:t xml:space="preserve">盟市   </w:t>
      </w:r>
      <w:r>
        <w:rPr>
          <w:rFonts w:ascii="仿宋_GB2312" w:eastAsia="仿宋_GB2312" w:hAnsi="仿宋" w:cs="Times New Roman" w:hint="eastAsia"/>
          <w:b/>
          <w:sz w:val="28"/>
          <w:szCs w:val="28"/>
          <w:u w:val="single"/>
        </w:rPr>
        <w:t xml:space="preserve">                   </w:t>
      </w:r>
      <w:r>
        <w:rPr>
          <w:rFonts w:ascii="仿宋_GB2312" w:eastAsia="仿宋_GB2312" w:hAnsi="仿宋" w:cs="Times New Roman" w:hint="eastAsia"/>
          <w:b/>
          <w:sz w:val="28"/>
          <w:szCs w:val="28"/>
        </w:rPr>
        <w:t>旗县</w:t>
      </w:r>
    </w:p>
    <w:tbl>
      <w:tblPr>
        <w:tblW w:w="14785" w:type="dxa"/>
        <w:jc w:val="center"/>
        <w:tblLook w:val="04A0"/>
      </w:tblPr>
      <w:tblGrid>
        <w:gridCol w:w="1192"/>
        <w:gridCol w:w="1207"/>
        <w:gridCol w:w="868"/>
        <w:gridCol w:w="8467"/>
        <w:gridCol w:w="989"/>
        <w:gridCol w:w="981"/>
        <w:gridCol w:w="1081"/>
      </w:tblGrid>
      <w:tr w:rsidR="00D4079F">
        <w:trPr>
          <w:trHeight w:val="20"/>
          <w:jc w:val="center"/>
        </w:trPr>
        <w:tc>
          <w:tcPr>
            <w:tcW w:w="1192" w:type="dxa"/>
            <w:tcBorders>
              <w:top w:val="single" w:sz="4" w:space="0" w:color="auto"/>
              <w:left w:val="single" w:sz="4" w:space="0" w:color="auto"/>
              <w:bottom w:val="single" w:sz="4" w:space="0" w:color="auto"/>
              <w:right w:val="single" w:sz="4" w:space="0" w:color="auto"/>
            </w:tcBorders>
            <w:vAlign w:val="center"/>
          </w:tcPr>
          <w:p w:rsidR="00D4079F" w:rsidRDefault="00C36465">
            <w:pPr>
              <w:jc w:val="center"/>
              <w:rPr>
                <w:rFonts w:ascii="Calibri" w:eastAsia="宋体" w:hAnsi="Calibri" w:cs="Times New Roman"/>
                <w:b/>
                <w:szCs w:val="24"/>
              </w:rPr>
            </w:pPr>
            <w:r>
              <w:rPr>
                <w:rFonts w:ascii="Calibri" w:eastAsia="宋体" w:hAnsi="Calibri" w:cs="Times New Roman" w:hint="eastAsia"/>
                <w:b/>
                <w:szCs w:val="24"/>
              </w:rPr>
              <w:t>考评内容</w:t>
            </w:r>
          </w:p>
        </w:tc>
        <w:tc>
          <w:tcPr>
            <w:tcW w:w="1207" w:type="dxa"/>
            <w:tcBorders>
              <w:top w:val="single" w:sz="4" w:space="0" w:color="auto"/>
              <w:left w:val="nil"/>
              <w:bottom w:val="single" w:sz="4" w:space="0" w:color="auto"/>
              <w:right w:val="single" w:sz="4" w:space="0" w:color="auto"/>
            </w:tcBorders>
            <w:vAlign w:val="center"/>
          </w:tcPr>
          <w:p w:rsidR="00D4079F" w:rsidRDefault="00C36465">
            <w:pPr>
              <w:jc w:val="center"/>
              <w:rPr>
                <w:rFonts w:ascii="Calibri" w:eastAsia="宋体" w:hAnsi="Calibri" w:cs="Times New Roman"/>
                <w:b/>
                <w:szCs w:val="24"/>
              </w:rPr>
            </w:pPr>
            <w:r>
              <w:rPr>
                <w:rFonts w:ascii="Calibri" w:eastAsia="宋体" w:hAnsi="Calibri" w:cs="Times New Roman" w:hint="eastAsia"/>
                <w:b/>
                <w:szCs w:val="24"/>
              </w:rPr>
              <w:t>考评指标</w:t>
            </w:r>
          </w:p>
        </w:tc>
        <w:tc>
          <w:tcPr>
            <w:tcW w:w="868"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分值</w:t>
            </w:r>
          </w:p>
        </w:tc>
        <w:tc>
          <w:tcPr>
            <w:tcW w:w="8467"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考核内容及评分标准</w:t>
            </w:r>
          </w:p>
        </w:tc>
        <w:tc>
          <w:tcPr>
            <w:tcW w:w="989"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黑体" w:cs="黑体"/>
                <w:kern w:val="0"/>
                <w:sz w:val="24"/>
                <w:szCs w:val="24"/>
              </w:rPr>
            </w:pPr>
            <w:r>
              <w:rPr>
                <w:rFonts w:ascii="仿宋_GB2312" w:eastAsia="仿宋_GB2312" w:hAnsi="黑体" w:cs="黑体" w:hint="eastAsia"/>
                <w:kern w:val="0"/>
                <w:sz w:val="24"/>
                <w:szCs w:val="24"/>
              </w:rPr>
              <w:t>旗县</w:t>
            </w:r>
          </w:p>
          <w:p w:rsidR="00D4079F" w:rsidRDefault="00C36465">
            <w:pPr>
              <w:widowControl/>
              <w:spacing w:line="400" w:lineRule="exact"/>
              <w:jc w:val="center"/>
              <w:rPr>
                <w:rFonts w:ascii="仿宋_GB2312" w:eastAsia="仿宋_GB2312" w:hAnsi="黑体" w:cs="Times New Roman"/>
                <w:kern w:val="0"/>
                <w:sz w:val="24"/>
                <w:szCs w:val="24"/>
              </w:rPr>
            </w:pPr>
            <w:r>
              <w:rPr>
                <w:rFonts w:ascii="仿宋_GB2312" w:eastAsia="仿宋_GB2312" w:hAnsi="黑体" w:cs="黑体" w:hint="eastAsia"/>
                <w:kern w:val="0"/>
                <w:sz w:val="24"/>
                <w:szCs w:val="24"/>
              </w:rPr>
              <w:t>自评分</w:t>
            </w:r>
          </w:p>
        </w:tc>
        <w:tc>
          <w:tcPr>
            <w:tcW w:w="981"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黑体" w:cs="黑体"/>
                <w:kern w:val="0"/>
                <w:sz w:val="24"/>
                <w:szCs w:val="24"/>
              </w:rPr>
            </w:pPr>
            <w:r>
              <w:rPr>
                <w:rFonts w:ascii="仿宋_GB2312" w:eastAsia="仿宋_GB2312" w:hAnsi="黑体" w:cs="黑体" w:hint="eastAsia"/>
                <w:kern w:val="0"/>
                <w:sz w:val="24"/>
                <w:szCs w:val="24"/>
              </w:rPr>
              <w:t>盟市</w:t>
            </w:r>
          </w:p>
          <w:p w:rsidR="00D4079F" w:rsidRDefault="00C36465">
            <w:pPr>
              <w:widowControl/>
              <w:spacing w:line="400" w:lineRule="exact"/>
              <w:jc w:val="center"/>
              <w:rPr>
                <w:rFonts w:ascii="仿宋_GB2312" w:eastAsia="仿宋_GB2312" w:hAnsi="黑体" w:cs="Times New Roman"/>
                <w:kern w:val="0"/>
                <w:sz w:val="24"/>
                <w:szCs w:val="24"/>
              </w:rPr>
            </w:pPr>
            <w:r>
              <w:rPr>
                <w:rFonts w:ascii="仿宋_GB2312" w:eastAsia="仿宋_GB2312" w:hAnsi="黑体" w:cs="黑体" w:hint="eastAsia"/>
                <w:kern w:val="0"/>
                <w:sz w:val="24"/>
                <w:szCs w:val="24"/>
              </w:rPr>
              <w:t>考核分</w:t>
            </w:r>
          </w:p>
        </w:tc>
        <w:tc>
          <w:tcPr>
            <w:tcW w:w="1081" w:type="dxa"/>
            <w:tcBorders>
              <w:top w:val="single" w:sz="4" w:space="0" w:color="auto"/>
              <w:left w:val="nil"/>
              <w:bottom w:val="single" w:sz="4" w:space="0" w:color="auto"/>
              <w:right w:val="single" w:sz="4" w:space="0" w:color="auto"/>
            </w:tcBorders>
          </w:tcPr>
          <w:p w:rsidR="00D4079F" w:rsidRDefault="00C36465">
            <w:pPr>
              <w:widowControl/>
              <w:spacing w:line="400" w:lineRule="exact"/>
              <w:jc w:val="center"/>
              <w:rPr>
                <w:rFonts w:ascii="仿宋_GB2312" w:eastAsia="仿宋_GB2312" w:hAnsi="黑体" w:cs="黑体"/>
                <w:kern w:val="0"/>
                <w:sz w:val="24"/>
                <w:szCs w:val="24"/>
              </w:rPr>
            </w:pPr>
            <w:r>
              <w:rPr>
                <w:rFonts w:ascii="仿宋_GB2312" w:eastAsia="仿宋_GB2312" w:hAnsi="黑体" w:cs="黑体" w:hint="eastAsia"/>
                <w:kern w:val="0"/>
                <w:sz w:val="24"/>
                <w:szCs w:val="24"/>
              </w:rPr>
              <w:t>自治区抽查分</w:t>
            </w:r>
          </w:p>
        </w:tc>
      </w:tr>
      <w:tr w:rsidR="00D4079F">
        <w:trPr>
          <w:trHeight w:val="20"/>
          <w:jc w:val="center"/>
        </w:trPr>
        <w:tc>
          <w:tcPr>
            <w:tcW w:w="1192" w:type="dxa"/>
            <w:vMerge w:val="restart"/>
            <w:tcBorders>
              <w:top w:val="single" w:sz="4" w:space="0" w:color="auto"/>
              <w:left w:val="single" w:sz="4" w:space="0" w:color="auto"/>
              <w:right w:val="single" w:sz="4" w:space="0" w:color="auto"/>
            </w:tcBorders>
            <w:vAlign w:val="center"/>
          </w:tcPr>
          <w:p w:rsidR="00D4079F" w:rsidRDefault="00C36465">
            <w:pPr>
              <w:widowControl/>
              <w:spacing w:line="320" w:lineRule="atLeast"/>
              <w:jc w:val="left"/>
              <w:rPr>
                <w:rFonts w:ascii="仿宋_GB2312" w:eastAsia="仿宋_GB2312" w:hAnsi="Calibri" w:cs="Times New Roman"/>
                <w:szCs w:val="21"/>
              </w:rPr>
            </w:pPr>
            <w:r>
              <w:rPr>
                <w:rFonts w:ascii="仿宋_GB2312" w:eastAsia="仿宋_GB2312" w:hAnsi="Calibri" w:cs="Times New Roman" w:hint="eastAsia"/>
                <w:szCs w:val="21"/>
              </w:rPr>
              <w:t>专项管理</w:t>
            </w:r>
          </w:p>
        </w:tc>
        <w:tc>
          <w:tcPr>
            <w:tcW w:w="1207" w:type="dxa"/>
            <w:tcBorders>
              <w:top w:val="single" w:sz="4" w:space="0" w:color="auto"/>
              <w:left w:val="nil"/>
              <w:bottom w:val="single" w:sz="4" w:space="0" w:color="auto"/>
              <w:right w:val="single" w:sz="4" w:space="0" w:color="auto"/>
            </w:tcBorders>
            <w:vAlign w:val="center"/>
          </w:tcPr>
          <w:p w:rsidR="00D4079F" w:rsidRDefault="00C36465">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政策监管</w:t>
            </w:r>
          </w:p>
        </w:tc>
        <w:tc>
          <w:tcPr>
            <w:tcW w:w="868" w:type="dxa"/>
            <w:tcBorders>
              <w:top w:val="nil"/>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6</w:t>
            </w:r>
          </w:p>
        </w:tc>
        <w:tc>
          <w:tcPr>
            <w:tcW w:w="8467" w:type="dxa"/>
            <w:tcBorders>
              <w:top w:val="nil"/>
              <w:left w:val="nil"/>
              <w:bottom w:val="single" w:sz="4" w:space="0" w:color="auto"/>
              <w:right w:val="single" w:sz="4" w:space="0" w:color="auto"/>
            </w:tcBorders>
          </w:tcPr>
          <w:p w:rsidR="00D4079F" w:rsidRDefault="00C36465">
            <w:pPr>
              <w:rPr>
                <w:rFonts w:ascii="仿宋_GB2312" w:eastAsia="仿宋_GB2312" w:hAnsi="Calibri" w:cs="Times New Roman"/>
                <w:szCs w:val="21"/>
              </w:rPr>
            </w:pPr>
            <w:r>
              <w:rPr>
                <w:rFonts w:ascii="仿宋_GB2312" w:eastAsia="仿宋_GB2312" w:hAnsi="Calibri" w:cs="Times New Roman" w:hint="eastAsia"/>
                <w:szCs w:val="21"/>
              </w:rPr>
              <w:t>加强监管，组织制定体现公开、公平、公正使用自治区牧区牧民补贴资金监管方面政策或通知，加2分；经常性开展检查，督促旗县严格按申请先后顺序办理补贴，加2分。考评以录入补贴辅助系统顺序、受理登记顺序和调查了解牧民办理补贴实际为准，能提供有关调查登记表的，加2分。</w:t>
            </w:r>
          </w:p>
        </w:tc>
        <w:tc>
          <w:tcPr>
            <w:tcW w:w="989" w:type="dxa"/>
            <w:tcBorders>
              <w:top w:val="nil"/>
              <w:left w:val="nil"/>
              <w:bottom w:val="single" w:sz="4" w:space="0" w:color="auto"/>
              <w:right w:val="single" w:sz="4" w:space="0" w:color="auto"/>
            </w:tcBorders>
            <w:vAlign w:val="center"/>
          </w:tcPr>
          <w:p w:rsidR="00D4079F" w:rsidRDefault="00C36465">
            <w:pPr>
              <w:jc w:val="center"/>
              <w:rPr>
                <w:rFonts w:ascii="Calibri" w:eastAsia="宋体" w:hAnsi="Calibri" w:cs="Times New Roman"/>
                <w:szCs w:val="24"/>
              </w:rPr>
            </w:pPr>
            <w:r>
              <w:rPr>
                <w:rFonts w:ascii="Calibri" w:eastAsia="宋体" w:hAnsi="Calibri" w:cs="Times New Roman" w:hint="eastAsia"/>
                <w:szCs w:val="24"/>
              </w:rPr>
              <w:t>——</w:t>
            </w:r>
          </w:p>
        </w:tc>
        <w:tc>
          <w:tcPr>
            <w:tcW w:w="981" w:type="dxa"/>
            <w:tcBorders>
              <w:top w:val="nil"/>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b/>
                <w:bCs/>
                <w:kern w:val="0"/>
                <w:sz w:val="24"/>
                <w:szCs w:val="24"/>
              </w:rPr>
            </w:pPr>
            <w:r>
              <w:rPr>
                <w:rFonts w:ascii="仿宋_GB2312" w:eastAsia="仿宋_GB2312" w:hAnsi="宋体" w:cs="宋体" w:hint="eastAsia"/>
                <w:b/>
                <w:bCs/>
                <w:kern w:val="0"/>
                <w:sz w:val="24"/>
                <w:szCs w:val="24"/>
              </w:rPr>
              <w:t xml:space="preserve">　</w:t>
            </w:r>
          </w:p>
        </w:tc>
        <w:tc>
          <w:tcPr>
            <w:tcW w:w="1081" w:type="dxa"/>
            <w:tcBorders>
              <w:top w:val="nil"/>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 w:val="24"/>
                <w:szCs w:val="24"/>
              </w:rPr>
            </w:pPr>
          </w:p>
        </w:tc>
      </w:tr>
      <w:tr w:rsidR="00D4079F" w:rsidTr="00707FAB">
        <w:trPr>
          <w:trHeight w:val="836"/>
          <w:jc w:val="center"/>
        </w:trPr>
        <w:tc>
          <w:tcPr>
            <w:tcW w:w="1192" w:type="dxa"/>
            <w:vMerge/>
            <w:tcBorders>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kern w:val="0"/>
                <w:szCs w:val="21"/>
              </w:rPr>
            </w:pPr>
          </w:p>
        </w:tc>
        <w:tc>
          <w:tcPr>
            <w:tcW w:w="1207" w:type="dxa"/>
            <w:tcBorders>
              <w:top w:val="single" w:sz="4" w:space="0" w:color="auto"/>
              <w:left w:val="nil"/>
              <w:bottom w:val="single" w:sz="4" w:space="0" w:color="auto"/>
              <w:right w:val="single" w:sz="4" w:space="0" w:color="auto"/>
            </w:tcBorders>
            <w:vAlign w:val="center"/>
          </w:tcPr>
          <w:p w:rsidR="00D4079F" w:rsidRDefault="00C36465">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规范操作</w:t>
            </w:r>
          </w:p>
        </w:tc>
        <w:tc>
          <w:tcPr>
            <w:tcW w:w="868"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4</w:t>
            </w:r>
          </w:p>
        </w:tc>
        <w:tc>
          <w:tcPr>
            <w:tcW w:w="8467" w:type="dxa"/>
            <w:tcBorders>
              <w:top w:val="single" w:sz="4" w:space="0" w:color="auto"/>
              <w:left w:val="nil"/>
              <w:bottom w:val="single" w:sz="4" w:space="0" w:color="auto"/>
              <w:right w:val="single" w:sz="4" w:space="0" w:color="auto"/>
            </w:tcBorders>
          </w:tcPr>
          <w:p w:rsidR="00D4079F" w:rsidRDefault="00C36465">
            <w:pPr>
              <w:rPr>
                <w:rFonts w:ascii="仿宋_GB2312" w:eastAsia="仿宋_GB2312" w:hAnsi="Calibri" w:cs="Times New Roman"/>
                <w:szCs w:val="21"/>
              </w:rPr>
            </w:pPr>
            <w:r>
              <w:rPr>
                <w:rFonts w:ascii="仿宋_GB2312" w:eastAsia="仿宋_GB2312" w:hAnsi="Calibri" w:cs="Times New Roman" w:hint="eastAsia"/>
                <w:szCs w:val="21"/>
              </w:rPr>
              <w:t>严格执行补贴机具品目（品种）范围、补贴机具分类分档及补贴额度、补贴对象等政策规定，规范使用补贴资金，加2分；不超范围、超标准、擅调剂使用牧区牧民补贴资金，加2分。</w:t>
            </w:r>
          </w:p>
        </w:tc>
        <w:tc>
          <w:tcPr>
            <w:tcW w:w="989" w:type="dxa"/>
            <w:tcBorders>
              <w:top w:val="single" w:sz="4" w:space="0" w:color="auto"/>
              <w:left w:val="nil"/>
              <w:bottom w:val="single" w:sz="4" w:space="0" w:color="auto"/>
              <w:right w:val="single" w:sz="4" w:space="0" w:color="auto"/>
            </w:tcBorders>
            <w:vAlign w:val="center"/>
          </w:tcPr>
          <w:p w:rsidR="00D4079F" w:rsidRDefault="00C36465">
            <w:pPr>
              <w:jc w:val="center"/>
              <w:rPr>
                <w:rFonts w:ascii="Calibri" w:eastAsia="宋体" w:hAnsi="Calibri" w:cs="Times New Roman"/>
                <w:szCs w:val="24"/>
              </w:rPr>
            </w:pPr>
            <w:r>
              <w:rPr>
                <w:rFonts w:ascii="Calibri" w:eastAsia="宋体" w:hAnsi="Calibri" w:cs="Times New Roman" w:hint="eastAsia"/>
                <w:szCs w:val="24"/>
              </w:rPr>
              <w:t>——</w:t>
            </w:r>
          </w:p>
        </w:tc>
        <w:tc>
          <w:tcPr>
            <w:tcW w:w="981"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b/>
                <w:bCs/>
                <w:kern w:val="0"/>
                <w:sz w:val="24"/>
                <w:szCs w:val="24"/>
              </w:rPr>
            </w:pPr>
          </w:p>
        </w:tc>
        <w:tc>
          <w:tcPr>
            <w:tcW w:w="1081"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 w:val="24"/>
                <w:szCs w:val="24"/>
              </w:rPr>
            </w:pPr>
          </w:p>
        </w:tc>
      </w:tr>
      <w:tr w:rsidR="00D4079F">
        <w:trPr>
          <w:trHeight w:val="20"/>
          <w:jc w:val="center"/>
        </w:trPr>
        <w:tc>
          <w:tcPr>
            <w:tcW w:w="1192"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资金管理</w:t>
            </w:r>
          </w:p>
        </w:tc>
        <w:tc>
          <w:tcPr>
            <w:tcW w:w="1207" w:type="dxa"/>
            <w:tcBorders>
              <w:top w:val="single" w:sz="4" w:space="0" w:color="auto"/>
              <w:left w:val="nil"/>
              <w:bottom w:val="single" w:sz="4" w:space="0" w:color="auto"/>
              <w:right w:val="single" w:sz="4" w:space="0" w:color="auto"/>
            </w:tcBorders>
            <w:vAlign w:val="center"/>
          </w:tcPr>
          <w:p w:rsidR="00D4079F" w:rsidRDefault="00C36465">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资金执行</w:t>
            </w:r>
          </w:p>
        </w:tc>
        <w:tc>
          <w:tcPr>
            <w:tcW w:w="868"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8</w:t>
            </w:r>
          </w:p>
        </w:tc>
        <w:tc>
          <w:tcPr>
            <w:tcW w:w="8467" w:type="dxa"/>
            <w:tcBorders>
              <w:top w:val="single" w:sz="4" w:space="0" w:color="auto"/>
              <w:left w:val="nil"/>
              <w:bottom w:val="single" w:sz="4" w:space="0" w:color="auto"/>
              <w:right w:val="single" w:sz="4" w:space="0" w:color="auto"/>
            </w:tcBorders>
          </w:tcPr>
          <w:p w:rsidR="00D4079F" w:rsidRDefault="00C36465">
            <w:pPr>
              <w:rPr>
                <w:rFonts w:ascii="仿宋_GB2312" w:eastAsia="仿宋_GB2312" w:hAnsi="Calibri" w:cs="Times New Roman"/>
                <w:szCs w:val="21"/>
              </w:rPr>
            </w:pPr>
            <w:r>
              <w:rPr>
                <w:rFonts w:ascii="仿宋_GB2312" w:eastAsia="仿宋_GB2312" w:hAnsi="Calibri" w:cs="Times New Roman" w:hint="eastAsia"/>
                <w:szCs w:val="21"/>
              </w:rPr>
              <w:t>补贴资金当年全部使用完毕，做到不预留、不结转，加8分，超过90%的，按比例得分。</w:t>
            </w:r>
          </w:p>
        </w:tc>
        <w:tc>
          <w:tcPr>
            <w:tcW w:w="989" w:type="dxa"/>
            <w:tcBorders>
              <w:top w:val="single" w:sz="4" w:space="0" w:color="auto"/>
              <w:left w:val="nil"/>
              <w:bottom w:val="single" w:sz="4" w:space="0" w:color="auto"/>
              <w:right w:val="single" w:sz="4" w:space="0" w:color="auto"/>
            </w:tcBorders>
            <w:vAlign w:val="center"/>
          </w:tcPr>
          <w:p w:rsidR="00D4079F" w:rsidRDefault="00C36465">
            <w:pPr>
              <w:jc w:val="center"/>
              <w:rPr>
                <w:rFonts w:ascii="Calibri" w:eastAsia="宋体" w:hAnsi="Calibri" w:cs="Times New Roman"/>
                <w:szCs w:val="24"/>
              </w:rPr>
            </w:pPr>
            <w:r>
              <w:rPr>
                <w:rFonts w:ascii="Calibri" w:eastAsia="宋体" w:hAnsi="Calibri" w:cs="Times New Roman" w:hint="eastAsia"/>
                <w:szCs w:val="24"/>
              </w:rPr>
              <w:t>——</w:t>
            </w:r>
          </w:p>
        </w:tc>
        <w:tc>
          <w:tcPr>
            <w:tcW w:w="981"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b/>
                <w:bCs/>
                <w:kern w:val="0"/>
                <w:sz w:val="24"/>
                <w:szCs w:val="24"/>
              </w:rPr>
            </w:pPr>
          </w:p>
        </w:tc>
        <w:tc>
          <w:tcPr>
            <w:tcW w:w="1081"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 w:val="24"/>
                <w:szCs w:val="24"/>
              </w:rPr>
            </w:pPr>
          </w:p>
        </w:tc>
      </w:tr>
      <w:tr w:rsidR="00D4079F" w:rsidTr="00F227D6">
        <w:trPr>
          <w:trHeight w:val="20"/>
          <w:jc w:val="center"/>
        </w:trPr>
        <w:tc>
          <w:tcPr>
            <w:tcW w:w="1192"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320" w:lineRule="atLeast"/>
              <w:jc w:val="left"/>
              <w:rPr>
                <w:rFonts w:ascii="仿宋_GB2312" w:eastAsia="仿宋_GB2312" w:hAnsi="Calibri" w:cs="Times New Roman"/>
                <w:szCs w:val="21"/>
              </w:rPr>
            </w:pPr>
            <w:r>
              <w:rPr>
                <w:rFonts w:ascii="仿宋_GB2312" w:eastAsia="仿宋_GB2312" w:hAnsi="Calibri" w:cs="Times New Roman" w:hint="eastAsia"/>
                <w:szCs w:val="21"/>
              </w:rPr>
              <w:t>成效显著</w:t>
            </w:r>
          </w:p>
        </w:tc>
        <w:tc>
          <w:tcPr>
            <w:tcW w:w="1207" w:type="dxa"/>
            <w:tcBorders>
              <w:top w:val="single" w:sz="4" w:space="0" w:color="auto"/>
              <w:left w:val="nil"/>
              <w:bottom w:val="single" w:sz="4" w:space="0" w:color="auto"/>
              <w:right w:val="single" w:sz="4" w:space="0" w:color="auto"/>
            </w:tcBorders>
            <w:vAlign w:val="center"/>
          </w:tcPr>
          <w:p w:rsidR="00D4079F" w:rsidRDefault="00C36465">
            <w:pPr>
              <w:widowControl/>
              <w:spacing w:line="320" w:lineRule="atLeast"/>
              <w:jc w:val="center"/>
              <w:rPr>
                <w:rFonts w:ascii="仿宋_GB2312" w:eastAsia="仿宋_GB2312" w:hAnsi="Calibri" w:cs="Times New Roman"/>
                <w:szCs w:val="21"/>
              </w:rPr>
            </w:pPr>
            <w:r>
              <w:rPr>
                <w:rFonts w:ascii="仿宋_GB2312" w:eastAsia="仿宋_GB2312" w:hAnsi="Calibri" w:cs="Times New Roman" w:hint="eastAsia"/>
                <w:szCs w:val="21"/>
              </w:rPr>
              <w:t>示范效果</w:t>
            </w:r>
          </w:p>
        </w:tc>
        <w:tc>
          <w:tcPr>
            <w:tcW w:w="868"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2</w:t>
            </w:r>
          </w:p>
        </w:tc>
        <w:tc>
          <w:tcPr>
            <w:tcW w:w="8467" w:type="dxa"/>
            <w:tcBorders>
              <w:top w:val="single" w:sz="4" w:space="0" w:color="auto"/>
              <w:left w:val="nil"/>
              <w:bottom w:val="single" w:sz="4" w:space="0" w:color="auto"/>
              <w:right w:val="single" w:sz="4" w:space="0" w:color="auto"/>
            </w:tcBorders>
          </w:tcPr>
          <w:p w:rsidR="00D4079F" w:rsidRDefault="00C36465">
            <w:pPr>
              <w:rPr>
                <w:rFonts w:ascii="仿宋_GB2312" w:eastAsia="仿宋_GB2312" w:hAnsi="Calibri" w:cs="Times New Roman"/>
                <w:szCs w:val="21"/>
              </w:rPr>
            </w:pPr>
            <w:r>
              <w:rPr>
                <w:rFonts w:ascii="仿宋_GB2312" w:eastAsia="仿宋_GB2312" w:hAnsi="Calibri" w:cs="Times New Roman" w:hint="eastAsia"/>
                <w:szCs w:val="21"/>
              </w:rPr>
              <w:t>加强政策宣传，开展示范推广，弥补畜牧业机械空白，补贴购置数量较上年度有新增，示范推广总结效果明显，加2分。</w:t>
            </w:r>
          </w:p>
        </w:tc>
        <w:tc>
          <w:tcPr>
            <w:tcW w:w="989" w:type="dxa"/>
            <w:tcBorders>
              <w:top w:val="single" w:sz="4" w:space="0" w:color="auto"/>
              <w:left w:val="nil"/>
              <w:bottom w:val="single" w:sz="4" w:space="0" w:color="auto"/>
              <w:right w:val="single" w:sz="4" w:space="0" w:color="auto"/>
            </w:tcBorders>
            <w:vAlign w:val="center"/>
          </w:tcPr>
          <w:p w:rsidR="00D4079F" w:rsidRDefault="00C36465">
            <w:pPr>
              <w:jc w:val="center"/>
              <w:rPr>
                <w:rFonts w:ascii="Calibri" w:eastAsia="宋体" w:hAnsi="Calibri" w:cs="Times New Roman"/>
                <w:szCs w:val="24"/>
              </w:rPr>
            </w:pPr>
            <w:r>
              <w:rPr>
                <w:rFonts w:ascii="Calibri" w:eastAsia="宋体" w:hAnsi="Calibri" w:cs="Times New Roman" w:hint="eastAsia"/>
                <w:szCs w:val="24"/>
              </w:rPr>
              <w:t>——</w:t>
            </w:r>
          </w:p>
        </w:tc>
        <w:tc>
          <w:tcPr>
            <w:tcW w:w="981"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b/>
                <w:bCs/>
                <w:kern w:val="0"/>
                <w:sz w:val="24"/>
                <w:szCs w:val="24"/>
              </w:rPr>
            </w:pPr>
          </w:p>
        </w:tc>
        <w:tc>
          <w:tcPr>
            <w:tcW w:w="1081"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 w:val="24"/>
                <w:szCs w:val="24"/>
              </w:rPr>
            </w:pPr>
          </w:p>
        </w:tc>
      </w:tr>
      <w:tr w:rsidR="00D4079F" w:rsidTr="00707FAB">
        <w:trPr>
          <w:trHeight w:val="269"/>
          <w:jc w:val="center"/>
        </w:trPr>
        <w:tc>
          <w:tcPr>
            <w:tcW w:w="1192" w:type="dxa"/>
            <w:vMerge w:val="restart"/>
            <w:tcBorders>
              <w:top w:val="single" w:sz="4" w:space="0" w:color="auto"/>
              <w:left w:val="single" w:sz="4" w:space="0" w:color="auto"/>
              <w:right w:val="single" w:sz="4" w:space="0" w:color="auto"/>
            </w:tcBorders>
            <w:vAlign w:val="center"/>
          </w:tcPr>
          <w:p w:rsidR="00D4079F" w:rsidRDefault="00C36465">
            <w:pPr>
              <w:spacing w:line="400" w:lineRule="exact"/>
              <w:jc w:val="center"/>
              <w:rPr>
                <w:rFonts w:ascii="仿宋_GB2312" w:eastAsia="仿宋_GB2312" w:hAnsi="Calibri" w:cs="Times New Roman"/>
                <w:szCs w:val="21"/>
              </w:rPr>
            </w:pPr>
            <w:r>
              <w:rPr>
                <w:rFonts w:ascii="仿宋_GB2312" w:eastAsia="仿宋_GB2312" w:hAnsi="Calibri" w:cs="Times New Roman" w:hint="eastAsia"/>
                <w:szCs w:val="21"/>
              </w:rPr>
              <w:t>资金管理</w:t>
            </w:r>
          </w:p>
        </w:tc>
        <w:tc>
          <w:tcPr>
            <w:tcW w:w="1207"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分解下达</w:t>
            </w:r>
          </w:p>
        </w:tc>
        <w:tc>
          <w:tcPr>
            <w:tcW w:w="868"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5</w:t>
            </w:r>
          </w:p>
        </w:tc>
        <w:tc>
          <w:tcPr>
            <w:tcW w:w="8467" w:type="dxa"/>
            <w:tcBorders>
              <w:top w:val="single" w:sz="4" w:space="0" w:color="auto"/>
              <w:left w:val="nil"/>
              <w:bottom w:val="single" w:sz="4" w:space="0" w:color="auto"/>
              <w:right w:val="single" w:sz="4" w:space="0" w:color="auto"/>
            </w:tcBorders>
            <w:vAlign w:val="center"/>
          </w:tcPr>
          <w:p w:rsidR="00D4079F" w:rsidRDefault="00C36465">
            <w:pPr>
              <w:jc w:val="left"/>
              <w:rPr>
                <w:rFonts w:ascii="仿宋_GB2312" w:eastAsia="仿宋_GB2312" w:hAnsi="Calibri" w:cs="Times New Roman"/>
                <w:szCs w:val="21"/>
              </w:rPr>
            </w:pPr>
            <w:r>
              <w:rPr>
                <w:rFonts w:ascii="仿宋_GB2312" w:eastAsia="仿宋_GB2312" w:hAnsi="Calibri" w:cs="Times New Roman" w:hint="eastAsia"/>
                <w:szCs w:val="21"/>
              </w:rPr>
              <w:t>在自治区导入牧区牧民补贴资金和机具后，一周内开展补贴申领受理得5分。</w:t>
            </w:r>
          </w:p>
        </w:tc>
        <w:tc>
          <w:tcPr>
            <w:tcW w:w="989"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left"/>
              <w:rPr>
                <w:rFonts w:ascii="仿宋_GB2312" w:eastAsia="仿宋_GB2312" w:hAnsi="宋体" w:cs="宋体"/>
                <w:kern w:val="0"/>
                <w:sz w:val="24"/>
                <w:szCs w:val="24"/>
              </w:rPr>
            </w:pPr>
          </w:p>
        </w:tc>
        <w:tc>
          <w:tcPr>
            <w:tcW w:w="981" w:type="dxa"/>
            <w:tcBorders>
              <w:top w:val="single" w:sz="4" w:space="0" w:color="auto"/>
              <w:left w:val="nil"/>
              <w:bottom w:val="single" w:sz="4" w:space="0" w:color="auto"/>
              <w:right w:val="single" w:sz="4" w:space="0" w:color="auto"/>
            </w:tcBorders>
            <w:vAlign w:val="center"/>
          </w:tcPr>
          <w:p w:rsidR="00D4079F" w:rsidRDefault="00C36465">
            <w:pPr>
              <w:jc w:val="center"/>
              <w:rPr>
                <w:rFonts w:ascii="Calibri" w:eastAsia="宋体" w:hAnsi="Calibri" w:cs="Times New Roman"/>
                <w:szCs w:val="24"/>
              </w:rPr>
            </w:pPr>
            <w:r>
              <w:rPr>
                <w:rFonts w:ascii="Calibri" w:eastAsia="宋体" w:hAnsi="Calibri" w:cs="Times New Roman" w:hint="eastAsia"/>
                <w:szCs w:val="24"/>
              </w:rPr>
              <w:t>——</w:t>
            </w:r>
          </w:p>
        </w:tc>
        <w:tc>
          <w:tcPr>
            <w:tcW w:w="1081"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 w:val="24"/>
                <w:szCs w:val="24"/>
              </w:rPr>
            </w:pPr>
          </w:p>
        </w:tc>
      </w:tr>
      <w:tr w:rsidR="00D4079F" w:rsidTr="00F227D6">
        <w:trPr>
          <w:trHeight w:val="20"/>
          <w:jc w:val="center"/>
        </w:trPr>
        <w:tc>
          <w:tcPr>
            <w:tcW w:w="1192" w:type="dxa"/>
            <w:vMerge/>
            <w:tcBorders>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kern w:val="0"/>
                <w:szCs w:val="21"/>
              </w:rPr>
            </w:pPr>
          </w:p>
        </w:tc>
        <w:tc>
          <w:tcPr>
            <w:tcW w:w="1207"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公开使用</w:t>
            </w:r>
          </w:p>
        </w:tc>
        <w:tc>
          <w:tcPr>
            <w:tcW w:w="868"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25</w:t>
            </w:r>
          </w:p>
        </w:tc>
        <w:tc>
          <w:tcPr>
            <w:tcW w:w="8467" w:type="dxa"/>
            <w:tcBorders>
              <w:top w:val="single" w:sz="4" w:space="0" w:color="auto"/>
              <w:left w:val="nil"/>
              <w:bottom w:val="single" w:sz="4" w:space="0" w:color="auto"/>
              <w:right w:val="single" w:sz="4" w:space="0" w:color="auto"/>
            </w:tcBorders>
            <w:vAlign w:val="center"/>
          </w:tcPr>
          <w:p w:rsidR="00D4079F" w:rsidRDefault="00C36465">
            <w:pPr>
              <w:jc w:val="left"/>
              <w:rPr>
                <w:rFonts w:ascii="仿宋_GB2312" w:eastAsia="仿宋_GB2312" w:hAnsi="Calibri" w:cs="Times New Roman"/>
                <w:szCs w:val="21"/>
              </w:rPr>
            </w:pPr>
            <w:r>
              <w:rPr>
                <w:rFonts w:ascii="仿宋_GB2312" w:eastAsia="仿宋_GB2312" w:hAnsi="Calibri" w:cs="Times New Roman" w:hint="eastAsia"/>
                <w:szCs w:val="21"/>
              </w:rPr>
              <w:t>通过农机购置补贴辅助管理系统操作实施，得5分；公开受理牧民购机者申请，得10分；以申请先后顺序确定补贴受益对象，得5分。除自治区统一规定外，不得指定补贴资金使用用途，不得以任何理由单对某个环节、某个企业型号或变相给某个经销商销售产品办理补贴，得5分。</w:t>
            </w:r>
          </w:p>
        </w:tc>
        <w:tc>
          <w:tcPr>
            <w:tcW w:w="989"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kern w:val="0"/>
                <w:sz w:val="24"/>
                <w:szCs w:val="24"/>
              </w:rPr>
            </w:pPr>
          </w:p>
        </w:tc>
        <w:tc>
          <w:tcPr>
            <w:tcW w:w="981" w:type="dxa"/>
            <w:tcBorders>
              <w:top w:val="single" w:sz="4" w:space="0" w:color="auto"/>
              <w:left w:val="nil"/>
              <w:bottom w:val="single" w:sz="4" w:space="0" w:color="auto"/>
              <w:right w:val="single" w:sz="4" w:space="0" w:color="auto"/>
            </w:tcBorders>
            <w:vAlign w:val="center"/>
          </w:tcPr>
          <w:p w:rsidR="00D4079F" w:rsidRDefault="00C36465">
            <w:pPr>
              <w:jc w:val="center"/>
              <w:rPr>
                <w:rFonts w:ascii="Calibri" w:eastAsia="宋体" w:hAnsi="Calibri" w:cs="Times New Roman"/>
                <w:szCs w:val="24"/>
              </w:rPr>
            </w:pPr>
            <w:r>
              <w:rPr>
                <w:rFonts w:ascii="Calibri" w:eastAsia="宋体" w:hAnsi="Calibri" w:cs="Times New Roman" w:hint="eastAsia"/>
                <w:szCs w:val="24"/>
              </w:rPr>
              <w:t>——</w:t>
            </w:r>
          </w:p>
        </w:tc>
        <w:tc>
          <w:tcPr>
            <w:tcW w:w="1081"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 w:val="24"/>
                <w:szCs w:val="24"/>
              </w:rPr>
            </w:pPr>
          </w:p>
        </w:tc>
      </w:tr>
      <w:tr w:rsidR="00D4079F" w:rsidTr="00F227D6">
        <w:trPr>
          <w:trHeight w:val="20"/>
          <w:jc w:val="center"/>
        </w:trPr>
        <w:tc>
          <w:tcPr>
            <w:tcW w:w="1192" w:type="dxa"/>
            <w:tcBorders>
              <w:top w:val="single" w:sz="4" w:space="0" w:color="auto"/>
              <w:left w:val="single" w:sz="4" w:space="0" w:color="auto"/>
              <w:bottom w:val="single" w:sz="4" w:space="0" w:color="auto"/>
              <w:right w:val="single" w:sz="4" w:space="0" w:color="auto"/>
            </w:tcBorders>
            <w:vAlign w:val="center"/>
          </w:tcPr>
          <w:p w:rsidR="00D4079F" w:rsidRDefault="00D4079F" w:rsidP="00F227D6">
            <w:pPr>
              <w:spacing w:line="400" w:lineRule="exact"/>
              <w:jc w:val="center"/>
              <w:rPr>
                <w:rFonts w:ascii="仿宋_GB2312" w:eastAsia="仿宋_GB2312" w:hAnsi="宋体" w:cs="宋体"/>
                <w:kern w:val="0"/>
                <w:szCs w:val="21"/>
              </w:rPr>
            </w:pPr>
          </w:p>
        </w:tc>
        <w:tc>
          <w:tcPr>
            <w:tcW w:w="1207"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结算兑付</w:t>
            </w:r>
          </w:p>
        </w:tc>
        <w:tc>
          <w:tcPr>
            <w:tcW w:w="868"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20</w:t>
            </w:r>
          </w:p>
        </w:tc>
        <w:tc>
          <w:tcPr>
            <w:tcW w:w="8467" w:type="dxa"/>
            <w:tcBorders>
              <w:top w:val="single" w:sz="4" w:space="0" w:color="auto"/>
              <w:left w:val="nil"/>
              <w:bottom w:val="single" w:sz="4" w:space="0" w:color="auto"/>
              <w:right w:val="single" w:sz="4" w:space="0" w:color="auto"/>
            </w:tcBorders>
            <w:vAlign w:val="center"/>
          </w:tcPr>
          <w:p w:rsidR="00D4079F" w:rsidRDefault="00C36465" w:rsidP="00707FAB">
            <w:pPr>
              <w:rPr>
                <w:rFonts w:ascii="仿宋_GB2312" w:eastAsia="仿宋_GB2312" w:hAnsi="Calibri" w:cs="Times New Roman"/>
                <w:szCs w:val="21"/>
              </w:rPr>
            </w:pPr>
            <w:r>
              <w:rPr>
                <w:rFonts w:ascii="仿宋_GB2312" w:eastAsia="仿宋_GB2312" w:hAnsi="Calibri" w:cs="Times New Roman" w:hint="eastAsia"/>
                <w:szCs w:val="21"/>
              </w:rPr>
              <w:t>能按照政策规定，当年内完成补贴资金使用，得20分，超过95%的按比例得分。</w:t>
            </w:r>
          </w:p>
        </w:tc>
        <w:tc>
          <w:tcPr>
            <w:tcW w:w="989"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kern w:val="0"/>
                <w:sz w:val="24"/>
                <w:szCs w:val="24"/>
              </w:rPr>
            </w:pPr>
          </w:p>
        </w:tc>
        <w:tc>
          <w:tcPr>
            <w:tcW w:w="981" w:type="dxa"/>
            <w:tcBorders>
              <w:top w:val="single" w:sz="4" w:space="0" w:color="auto"/>
              <w:left w:val="nil"/>
              <w:bottom w:val="single" w:sz="4" w:space="0" w:color="auto"/>
              <w:right w:val="single" w:sz="4" w:space="0" w:color="auto"/>
            </w:tcBorders>
            <w:vAlign w:val="center"/>
          </w:tcPr>
          <w:p w:rsidR="00D4079F" w:rsidRDefault="00C36465">
            <w:pPr>
              <w:jc w:val="center"/>
              <w:rPr>
                <w:rFonts w:ascii="Calibri" w:eastAsia="宋体" w:hAnsi="Calibri" w:cs="Times New Roman"/>
                <w:szCs w:val="24"/>
              </w:rPr>
            </w:pPr>
            <w:r>
              <w:rPr>
                <w:rFonts w:ascii="Calibri" w:eastAsia="宋体" w:hAnsi="Calibri" w:cs="Times New Roman" w:hint="eastAsia"/>
                <w:szCs w:val="24"/>
              </w:rPr>
              <w:t>——</w:t>
            </w:r>
          </w:p>
        </w:tc>
        <w:tc>
          <w:tcPr>
            <w:tcW w:w="1081"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 w:val="24"/>
                <w:szCs w:val="24"/>
              </w:rPr>
            </w:pPr>
          </w:p>
        </w:tc>
      </w:tr>
      <w:tr w:rsidR="00D4079F">
        <w:trPr>
          <w:trHeight w:val="20"/>
          <w:jc w:val="center"/>
        </w:trPr>
        <w:tc>
          <w:tcPr>
            <w:tcW w:w="1192" w:type="dxa"/>
            <w:vMerge w:val="restart"/>
            <w:tcBorders>
              <w:top w:val="single" w:sz="4" w:space="0" w:color="auto"/>
              <w:left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监管措施</w:t>
            </w:r>
          </w:p>
        </w:tc>
        <w:tc>
          <w:tcPr>
            <w:tcW w:w="1207"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制度建设</w:t>
            </w:r>
          </w:p>
        </w:tc>
        <w:tc>
          <w:tcPr>
            <w:tcW w:w="868"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10</w:t>
            </w:r>
          </w:p>
        </w:tc>
        <w:tc>
          <w:tcPr>
            <w:tcW w:w="8467" w:type="dxa"/>
            <w:tcBorders>
              <w:top w:val="single" w:sz="4" w:space="0" w:color="auto"/>
              <w:left w:val="nil"/>
              <w:bottom w:val="single" w:sz="4" w:space="0" w:color="auto"/>
              <w:right w:val="single" w:sz="4" w:space="0" w:color="auto"/>
            </w:tcBorders>
            <w:vAlign w:val="center"/>
          </w:tcPr>
          <w:p w:rsidR="00D4079F" w:rsidRDefault="00C36465">
            <w:pPr>
              <w:jc w:val="left"/>
              <w:rPr>
                <w:rFonts w:ascii="仿宋_GB2312" w:eastAsia="仿宋_GB2312" w:hAnsi="Calibri" w:cs="Times New Roman"/>
                <w:szCs w:val="21"/>
              </w:rPr>
            </w:pPr>
            <w:r>
              <w:rPr>
                <w:rFonts w:ascii="仿宋_GB2312" w:eastAsia="仿宋_GB2312" w:hAnsi="Calibri" w:cs="Times New Roman" w:hint="eastAsia"/>
                <w:szCs w:val="21"/>
              </w:rPr>
              <w:t>以旗县人民政府名义出台有关补贴资金使用、监管和补贴机具核验方面政策规定，得4分；做到集体研究决策，不把控、不预留补贴资金，得6分。</w:t>
            </w:r>
          </w:p>
        </w:tc>
        <w:tc>
          <w:tcPr>
            <w:tcW w:w="989"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kern w:val="0"/>
                <w:sz w:val="24"/>
                <w:szCs w:val="24"/>
              </w:rPr>
            </w:pPr>
          </w:p>
        </w:tc>
        <w:tc>
          <w:tcPr>
            <w:tcW w:w="981" w:type="dxa"/>
            <w:tcBorders>
              <w:top w:val="single" w:sz="4" w:space="0" w:color="auto"/>
              <w:left w:val="nil"/>
              <w:bottom w:val="single" w:sz="4" w:space="0" w:color="auto"/>
              <w:right w:val="single" w:sz="4" w:space="0" w:color="auto"/>
            </w:tcBorders>
            <w:vAlign w:val="center"/>
          </w:tcPr>
          <w:p w:rsidR="00D4079F" w:rsidRDefault="00C36465">
            <w:pPr>
              <w:jc w:val="center"/>
              <w:rPr>
                <w:rFonts w:ascii="Calibri" w:eastAsia="宋体" w:hAnsi="Calibri" w:cs="Times New Roman"/>
                <w:szCs w:val="24"/>
              </w:rPr>
            </w:pPr>
            <w:r>
              <w:rPr>
                <w:rFonts w:ascii="Calibri" w:eastAsia="宋体" w:hAnsi="Calibri" w:cs="Times New Roman" w:hint="eastAsia"/>
                <w:szCs w:val="24"/>
              </w:rPr>
              <w:t>——</w:t>
            </w:r>
          </w:p>
        </w:tc>
        <w:tc>
          <w:tcPr>
            <w:tcW w:w="1081"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 w:val="24"/>
                <w:szCs w:val="24"/>
              </w:rPr>
            </w:pPr>
          </w:p>
        </w:tc>
      </w:tr>
      <w:tr w:rsidR="00D4079F">
        <w:trPr>
          <w:trHeight w:val="20"/>
          <w:jc w:val="center"/>
        </w:trPr>
        <w:tc>
          <w:tcPr>
            <w:tcW w:w="1192" w:type="dxa"/>
            <w:vMerge/>
            <w:tcBorders>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kern w:val="0"/>
                <w:szCs w:val="21"/>
              </w:rPr>
            </w:pPr>
          </w:p>
        </w:tc>
        <w:tc>
          <w:tcPr>
            <w:tcW w:w="1207"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公平公正</w:t>
            </w:r>
          </w:p>
        </w:tc>
        <w:tc>
          <w:tcPr>
            <w:tcW w:w="868"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20</w:t>
            </w:r>
          </w:p>
        </w:tc>
        <w:tc>
          <w:tcPr>
            <w:tcW w:w="8467" w:type="dxa"/>
            <w:tcBorders>
              <w:top w:val="single" w:sz="4" w:space="0" w:color="auto"/>
              <w:left w:val="nil"/>
              <w:bottom w:val="single" w:sz="4" w:space="0" w:color="auto"/>
              <w:right w:val="single" w:sz="4" w:space="0" w:color="auto"/>
            </w:tcBorders>
            <w:vAlign w:val="center"/>
          </w:tcPr>
          <w:p w:rsidR="00D4079F" w:rsidRDefault="00C36465">
            <w:pPr>
              <w:jc w:val="left"/>
              <w:rPr>
                <w:rFonts w:ascii="仿宋_GB2312" w:eastAsia="仿宋_GB2312" w:hAnsi="Calibri" w:cs="Times New Roman"/>
                <w:szCs w:val="21"/>
              </w:rPr>
            </w:pPr>
            <w:r>
              <w:rPr>
                <w:rFonts w:ascii="仿宋_GB2312" w:eastAsia="仿宋_GB2312" w:hAnsi="Calibri" w:cs="Times New Roman" w:hint="eastAsia"/>
                <w:szCs w:val="21"/>
              </w:rPr>
              <w:t>通过辅助系统核查，没有在一个时间段内，集中为某一个企业型号产品或经销商办理补贴，得12分；实行常态化受理补贴，做到不拒绝申请登记，常年常态化登记受理并录入补贴辅助系统，得8分。</w:t>
            </w:r>
          </w:p>
        </w:tc>
        <w:tc>
          <w:tcPr>
            <w:tcW w:w="989"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kern w:val="0"/>
                <w:sz w:val="24"/>
                <w:szCs w:val="24"/>
              </w:rPr>
            </w:pPr>
          </w:p>
        </w:tc>
        <w:tc>
          <w:tcPr>
            <w:tcW w:w="981" w:type="dxa"/>
            <w:tcBorders>
              <w:top w:val="single" w:sz="4" w:space="0" w:color="auto"/>
              <w:left w:val="nil"/>
              <w:bottom w:val="single" w:sz="4" w:space="0" w:color="auto"/>
              <w:right w:val="single" w:sz="4" w:space="0" w:color="auto"/>
            </w:tcBorders>
            <w:vAlign w:val="center"/>
          </w:tcPr>
          <w:p w:rsidR="00D4079F" w:rsidRDefault="00C36465">
            <w:pPr>
              <w:jc w:val="center"/>
              <w:rPr>
                <w:rFonts w:ascii="Calibri" w:eastAsia="宋体" w:hAnsi="Calibri" w:cs="Times New Roman"/>
                <w:szCs w:val="24"/>
              </w:rPr>
            </w:pPr>
            <w:r>
              <w:rPr>
                <w:rFonts w:ascii="Calibri" w:eastAsia="宋体" w:hAnsi="Calibri" w:cs="Times New Roman" w:hint="eastAsia"/>
                <w:szCs w:val="24"/>
              </w:rPr>
              <w:t>——</w:t>
            </w:r>
          </w:p>
        </w:tc>
        <w:tc>
          <w:tcPr>
            <w:tcW w:w="1081"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 w:val="24"/>
                <w:szCs w:val="24"/>
              </w:rPr>
            </w:pPr>
          </w:p>
        </w:tc>
      </w:tr>
      <w:tr w:rsidR="00D4079F">
        <w:trPr>
          <w:trHeight w:val="20"/>
          <w:jc w:val="center"/>
        </w:trPr>
        <w:tc>
          <w:tcPr>
            <w:tcW w:w="1192"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400" w:lineRule="exact"/>
              <w:rPr>
                <w:rFonts w:ascii="仿宋_GB2312" w:eastAsia="仿宋_GB2312" w:hAnsi="宋体" w:cs="宋体"/>
                <w:kern w:val="0"/>
                <w:szCs w:val="21"/>
              </w:rPr>
            </w:pPr>
            <w:r>
              <w:rPr>
                <w:rFonts w:ascii="仿宋_GB2312" w:eastAsia="仿宋_GB2312" w:hAnsi="宋体" w:cs="宋体" w:hint="eastAsia"/>
                <w:kern w:val="0"/>
                <w:szCs w:val="21"/>
              </w:rPr>
              <w:t>工作成效</w:t>
            </w:r>
          </w:p>
        </w:tc>
        <w:tc>
          <w:tcPr>
            <w:tcW w:w="1207"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成效显著</w:t>
            </w:r>
          </w:p>
        </w:tc>
        <w:tc>
          <w:tcPr>
            <w:tcW w:w="868" w:type="dxa"/>
            <w:tcBorders>
              <w:top w:val="single" w:sz="4" w:space="0" w:color="auto"/>
              <w:left w:val="nil"/>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20</w:t>
            </w:r>
          </w:p>
        </w:tc>
        <w:tc>
          <w:tcPr>
            <w:tcW w:w="8467" w:type="dxa"/>
            <w:tcBorders>
              <w:top w:val="single" w:sz="4" w:space="0" w:color="auto"/>
              <w:left w:val="nil"/>
              <w:bottom w:val="single" w:sz="4" w:space="0" w:color="auto"/>
              <w:right w:val="single" w:sz="4" w:space="0" w:color="auto"/>
            </w:tcBorders>
            <w:vAlign w:val="center"/>
          </w:tcPr>
          <w:p w:rsidR="00D4079F" w:rsidRDefault="00C36465">
            <w:pPr>
              <w:jc w:val="left"/>
              <w:rPr>
                <w:rFonts w:ascii="仿宋_GB2312" w:eastAsia="仿宋_GB2312" w:hAnsi="Calibri" w:cs="Times New Roman"/>
                <w:szCs w:val="21"/>
              </w:rPr>
            </w:pPr>
            <w:r>
              <w:rPr>
                <w:rFonts w:ascii="仿宋_GB2312" w:eastAsia="仿宋_GB2312" w:hAnsi="Calibri" w:cs="Times New Roman" w:hint="eastAsia"/>
                <w:szCs w:val="21"/>
              </w:rPr>
              <w:t>做到当年补贴资金快速使用完毕，不结余不结转，得12分；对自治区财政单独补贴畜牧业选型机械，资金有缺口情况下，能用地方资金继续实施补贴，得5分；当年农机购置补贴专项总结时，有该项总结内容，得3分。</w:t>
            </w:r>
          </w:p>
        </w:tc>
        <w:tc>
          <w:tcPr>
            <w:tcW w:w="989"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kern w:val="0"/>
                <w:sz w:val="24"/>
                <w:szCs w:val="24"/>
              </w:rPr>
            </w:pPr>
          </w:p>
        </w:tc>
        <w:tc>
          <w:tcPr>
            <w:tcW w:w="981" w:type="dxa"/>
            <w:tcBorders>
              <w:top w:val="single" w:sz="4" w:space="0" w:color="auto"/>
              <w:left w:val="nil"/>
              <w:bottom w:val="single" w:sz="4" w:space="0" w:color="auto"/>
              <w:right w:val="single" w:sz="4" w:space="0" w:color="auto"/>
            </w:tcBorders>
            <w:vAlign w:val="center"/>
          </w:tcPr>
          <w:p w:rsidR="00D4079F" w:rsidRDefault="00C36465">
            <w:pPr>
              <w:jc w:val="center"/>
              <w:rPr>
                <w:rFonts w:ascii="Calibri" w:eastAsia="宋体" w:hAnsi="Calibri" w:cs="Times New Roman"/>
                <w:szCs w:val="24"/>
              </w:rPr>
            </w:pPr>
            <w:r>
              <w:rPr>
                <w:rFonts w:ascii="Calibri" w:eastAsia="宋体" w:hAnsi="Calibri" w:cs="Times New Roman" w:hint="eastAsia"/>
                <w:szCs w:val="24"/>
              </w:rPr>
              <w:t>——</w:t>
            </w:r>
          </w:p>
        </w:tc>
        <w:tc>
          <w:tcPr>
            <w:tcW w:w="1081"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 w:val="24"/>
                <w:szCs w:val="24"/>
              </w:rPr>
            </w:pPr>
          </w:p>
        </w:tc>
      </w:tr>
      <w:tr w:rsidR="00D4079F">
        <w:trPr>
          <w:trHeight w:val="20"/>
          <w:jc w:val="center"/>
        </w:trPr>
        <w:tc>
          <w:tcPr>
            <w:tcW w:w="2399" w:type="dxa"/>
            <w:gridSpan w:val="2"/>
            <w:tcBorders>
              <w:top w:val="single" w:sz="4" w:space="0" w:color="auto"/>
              <w:left w:val="single" w:sz="4" w:space="0" w:color="auto"/>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合计</w:t>
            </w:r>
          </w:p>
        </w:tc>
        <w:tc>
          <w:tcPr>
            <w:tcW w:w="868" w:type="dxa"/>
            <w:tcBorders>
              <w:top w:val="single" w:sz="4" w:space="0" w:color="auto"/>
              <w:left w:val="nil"/>
              <w:bottom w:val="single" w:sz="4" w:space="0" w:color="auto"/>
              <w:right w:val="single" w:sz="4" w:space="0" w:color="auto"/>
            </w:tcBorders>
          </w:tcPr>
          <w:p w:rsidR="00D4079F" w:rsidRDefault="00C36465">
            <w:pPr>
              <w:rPr>
                <w:rFonts w:ascii="仿宋_GB2312" w:eastAsia="仿宋_GB2312" w:hAnsi="Calibri" w:cs="Times New Roman"/>
                <w:szCs w:val="21"/>
              </w:rPr>
            </w:pPr>
            <w:r>
              <w:rPr>
                <w:rFonts w:ascii="仿宋_GB2312" w:eastAsia="仿宋_GB2312" w:hAnsi="Calibri" w:cs="Times New Roman" w:hint="eastAsia"/>
                <w:szCs w:val="21"/>
              </w:rPr>
              <w:t>120</w:t>
            </w:r>
          </w:p>
        </w:tc>
        <w:tc>
          <w:tcPr>
            <w:tcW w:w="8467" w:type="dxa"/>
            <w:tcBorders>
              <w:top w:val="single" w:sz="4" w:space="0" w:color="auto"/>
              <w:left w:val="nil"/>
              <w:bottom w:val="single" w:sz="4" w:space="0" w:color="auto"/>
              <w:right w:val="single" w:sz="4" w:space="0" w:color="auto"/>
            </w:tcBorders>
          </w:tcPr>
          <w:p w:rsidR="00D4079F" w:rsidRDefault="00C36465">
            <w:pPr>
              <w:jc w:val="center"/>
              <w:rPr>
                <w:rFonts w:ascii="仿宋_GB2312" w:eastAsia="仿宋_GB2312" w:hAnsi="Calibri" w:cs="Times New Roman"/>
                <w:szCs w:val="21"/>
                <w:u w:val="single"/>
              </w:rPr>
            </w:pPr>
            <w:r>
              <w:rPr>
                <w:rFonts w:ascii="仿宋_GB2312" w:eastAsia="仿宋_GB2312" w:hAnsi="Calibri" w:cs="Times New Roman" w:hint="eastAsia"/>
                <w:szCs w:val="21"/>
              </w:rPr>
              <w:t>————</w:t>
            </w:r>
          </w:p>
        </w:tc>
        <w:tc>
          <w:tcPr>
            <w:tcW w:w="989"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kern w:val="0"/>
                <w:sz w:val="24"/>
                <w:szCs w:val="24"/>
              </w:rPr>
            </w:pPr>
          </w:p>
        </w:tc>
        <w:tc>
          <w:tcPr>
            <w:tcW w:w="981"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b/>
                <w:bCs/>
                <w:kern w:val="0"/>
                <w:sz w:val="24"/>
                <w:szCs w:val="24"/>
              </w:rPr>
            </w:pPr>
          </w:p>
        </w:tc>
        <w:tc>
          <w:tcPr>
            <w:tcW w:w="1081"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 w:val="24"/>
                <w:szCs w:val="24"/>
              </w:rPr>
            </w:pPr>
          </w:p>
        </w:tc>
      </w:tr>
    </w:tbl>
    <w:p w:rsidR="00D4079F" w:rsidRDefault="00D4079F">
      <w:pPr>
        <w:ind w:firstLineChars="200" w:firstLine="640"/>
        <w:rPr>
          <w:rFonts w:ascii="仿宋_GB2312" w:eastAsia="仿宋_GB2312" w:hAnsi="仿宋" w:cs="Times New Roman"/>
          <w:sz w:val="32"/>
          <w:szCs w:val="32"/>
        </w:rPr>
      </w:pPr>
    </w:p>
    <w:p w:rsidR="00D4079F" w:rsidRDefault="00D4079F">
      <w:pPr>
        <w:ind w:firstLineChars="200" w:firstLine="640"/>
        <w:rPr>
          <w:rFonts w:ascii="仿宋_GB2312" w:eastAsia="仿宋_GB2312" w:hAnsi="仿宋" w:cs="Times New Roman"/>
          <w:sz w:val="32"/>
          <w:szCs w:val="32"/>
        </w:rPr>
      </w:pPr>
    </w:p>
    <w:p w:rsidR="00D4079F" w:rsidRDefault="00D4079F">
      <w:pPr>
        <w:ind w:firstLineChars="200" w:firstLine="640"/>
        <w:rPr>
          <w:rFonts w:ascii="仿宋_GB2312" w:eastAsia="仿宋_GB2312" w:hAnsi="仿宋" w:cs="Times New Roman"/>
          <w:sz w:val="32"/>
          <w:szCs w:val="32"/>
        </w:rPr>
      </w:pPr>
    </w:p>
    <w:p w:rsidR="00D4079F" w:rsidRDefault="00D4079F">
      <w:pPr>
        <w:ind w:firstLineChars="200" w:firstLine="640"/>
        <w:rPr>
          <w:rFonts w:ascii="仿宋_GB2312" w:eastAsia="仿宋_GB2312" w:hAnsi="仿宋" w:cs="Times New Roman"/>
          <w:sz w:val="32"/>
          <w:szCs w:val="32"/>
        </w:rPr>
      </w:pPr>
    </w:p>
    <w:p w:rsidR="00D4079F" w:rsidRDefault="00D4079F">
      <w:pPr>
        <w:ind w:firstLineChars="200" w:firstLine="640"/>
        <w:rPr>
          <w:rFonts w:ascii="仿宋_GB2312" w:eastAsia="仿宋_GB2312" w:hAnsi="仿宋" w:cs="Times New Roman"/>
          <w:sz w:val="32"/>
          <w:szCs w:val="32"/>
        </w:rPr>
      </w:pPr>
    </w:p>
    <w:p w:rsidR="00D4079F" w:rsidRDefault="00D4079F">
      <w:pPr>
        <w:ind w:firstLineChars="200" w:firstLine="640"/>
        <w:rPr>
          <w:rFonts w:ascii="仿宋_GB2312" w:eastAsia="仿宋_GB2312" w:hAnsi="仿宋" w:cs="Times New Roman"/>
          <w:sz w:val="32"/>
          <w:szCs w:val="32"/>
        </w:rPr>
      </w:pPr>
    </w:p>
    <w:p w:rsidR="00D4079F" w:rsidRDefault="00D4079F">
      <w:pPr>
        <w:ind w:firstLineChars="200" w:firstLine="640"/>
        <w:rPr>
          <w:rFonts w:ascii="仿宋_GB2312" w:eastAsia="仿宋_GB2312" w:hAnsi="仿宋" w:cs="Times New Roman"/>
          <w:sz w:val="32"/>
          <w:szCs w:val="32"/>
        </w:rPr>
      </w:pPr>
    </w:p>
    <w:p w:rsidR="00D4079F" w:rsidRDefault="00D4079F">
      <w:pPr>
        <w:ind w:firstLineChars="200" w:firstLine="640"/>
        <w:rPr>
          <w:rFonts w:ascii="仿宋_GB2312" w:eastAsia="仿宋_GB2312" w:hAnsi="仿宋" w:cs="Times New Roman"/>
          <w:sz w:val="32"/>
          <w:szCs w:val="32"/>
        </w:rPr>
      </w:pPr>
    </w:p>
    <w:p w:rsidR="00D4079F" w:rsidRDefault="00D4079F">
      <w:pPr>
        <w:ind w:firstLineChars="200" w:firstLine="640"/>
        <w:rPr>
          <w:rFonts w:ascii="仿宋_GB2312" w:eastAsia="仿宋_GB2312" w:hAnsi="仿宋" w:cs="Times New Roman"/>
          <w:sz w:val="32"/>
          <w:szCs w:val="32"/>
        </w:rPr>
      </w:pPr>
    </w:p>
    <w:p w:rsidR="00707FAB" w:rsidRDefault="00C36465">
      <w:pPr>
        <w:rPr>
          <w:rFonts w:ascii="仿宋_GB2312" w:eastAsia="仿宋_GB2312" w:hAnsi="仿宋" w:cs="Times New Roman"/>
          <w:sz w:val="32"/>
          <w:szCs w:val="32"/>
        </w:rPr>
      </w:pPr>
      <w:r w:rsidRPr="00707FAB">
        <w:rPr>
          <w:rFonts w:ascii="黑体" w:eastAsia="黑体" w:hAnsi="黑体" w:cs="Times New Roman" w:hint="eastAsia"/>
          <w:sz w:val="32"/>
          <w:szCs w:val="32"/>
        </w:rPr>
        <w:t>附件3</w:t>
      </w:r>
      <w:r>
        <w:rPr>
          <w:rFonts w:ascii="仿宋_GB2312" w:eastAsia="仿宋_GB2312" w:hAnsi="仿宋" w:cs="Times New Roman" w:hint="eastAsia"/>
          <w:sz w:val="32"/>
          <w:szCs w:val="32"/>
        </w:rPr>
        <w:t xml:space="preserve">      </w:t>
      </w:r>
    </w:p>
    <w:p w:rsidR="00D4079F" w:rsidRPr="00707FAB" w:rsidRDefault="00C36465" w:rsidP="00707FAB">
      <w:pPr>
        <w:jc w:val="center"/>
        <w:rPr>
          <w:rFonts w:ascii="方正小标宋简体" w:eastAsia="方正小标宋简体" w:hAnsi="仿宋" w:cs="Times New Roman"/>
          <w:w w:val="95"/>
          <w:sz w:val="44"/>
          <w:szCs w:val="44"/>
        </w:rPr>
      </w:pPr>
      <w:r w:rsidRPr="00707FAB">
        <w:rPr>
          <w:rFonts w:ascii="方正小标宋简体" w:eastAsia="方正小标宋简体" w:hAnsi="仿宋" w:cs="Times New Roman" w:hint="eastAsia"/>
          <w:w w:val="95"/>
          <w:sz w:val="44"/>
          <w:szCs w:val="44"/>
        </w:rPr>
        <w:t>内蒙古ХХХ年度农机深松深翻作业补助项目绩效考评指标体系及打分表</w:t>
      </w:r>
    </w:p>
    <w:p w:rsidR="00D4079F" w:rsidRDefault="00C36465">
      <w:pPr>
        <w:jc w:val="left"/>
        <w:rPr>
          <w:rFonts w:ascii="仿宋_GB2312" w:eastAsia="仿宋_GB2312" w:hAnsi="仿宋" w:cs="Times New Roman"/>
          <w:sz w:val="28"/>
          <w:szCs w:val="28"/>
        </w:rPr>
      </w:pPr>
      <w:r>
        <w:rPr>
          <w:rFonts w:ascii="仿宋_GB2312" w:eastAsia="仿宋_GB2312" w:hAnsi="仿宋" w:cs="Times New Roman" w:hint="eastAsia"/>
          <w:b/>
          <w:sz w:val="28"/>
          <w:szCs w:val="28"/>
          <w:u w:val="single"/>
        </w:rPr>
        <w:t xml:space="preserve">          </w:t>
      </w:r>
      <w:r>
        <w:rPr>
          <w:rFonts w:ascii="仿宋_GB2312" w:eastAsia="仿宋_GB2312" w:hAnsi="仿宋" w:cs="Times New Roman" w:hint="eastAsia"/>
          <w:b/>
          <w:sz w:val="28"/>
          <w:szCs w:val="28"/>
        </w:rPr>
        <w:t xml:space="preserve">盟市   </w:t>
      </w:r>
      <w:r>
        <w:rPr>
          <w:rFonts w:ascii="仿宋_GB2312" w:eastAsia="仿宋_GB2312" w:hAnsi="仿宋" w:cs="Times New Roman" w:hint="eastAsia"/>
          <w:b/>
          <w:sz w:val="28"/>
          <w:szCs w:val="28"/>
          <w:u w:val="single"/>
        </w:rPr>
        <w:t xml:space="preserve">                   </w:t>
      </w:r>
      <w:r>
        <w:rPr>
          <w:rFonts w:ascii="仿宋_GB2312" w:eastAsia="仿宋_GB2312" w:hAnsi="仿宋" w:cs="Times New Roman" w:hint="eastAsia"/>
          <w:b/>
          <w:sz w:val="28"/>
          <w:szCs w:val="28"/>
        </w:rPr>
        <w:t>旗县</w:t>
      </w:r>
    </w:p>
    <w:tbl>
      <w:tblPr>
        <w:tblW w:w="15118" w:type="dxa"/>
        <w:jc w:val="center"/>
        <w:tblLook w:val="04A0"/>
      </w:tblPr>
      <w:tblGrid>
        <w:gridCol w:w="1192"/>
        <w:gridCol w:w="1604"/>
        <w:gridCol w:w="804"/>
        <w:gridCol w:w="8467"/>
        <w:gridCol w:w="989"/>
        <w:gridCol w:w="981"/>
        <w:gridCol w:w="10"/>
        <w:gridCol w:w="1071"/>
      </w:tblGrid>
      <w:tr w:rsidR="00D4079F">
        <w:trPr>
          <w:trHeight w:val="600"/>
          <w:jc w:val="center"/>
        </w:trPr>
        <w:tc>
          <w:tcPr>
            <w:tcW w:w="1192" w:type="dxa"/>
            <w:vMerge w:val="restart"/>
            <w:tcBorders>
              <w:top w:val="single" w:sz="4" w:space="0" w:color="auto"/>
              <w:left w:val="single" w:sz="4" w:space="0" w:color="auto"/>
              <w:right w:val="single" w:sz="4" w:space="0" w:color="auto"/>
            </w:tcBorders>
            <w:vAlign w:val="center"/>
          </w:tcPr>
          <w:p w:rsidR="00D4079F" w:rsidRDefault="00C36465">
            <w:pPr>
              <w:jc w:val="center"/>
              <w:rPr>
                <w:rFonts w:ascii="Calibri" w:eastAsia="宋体" w:hAnsi="Calibri" w:cs="Times New Roman"/>
                <w:b/>
                <w:szCs w:val="24"/>
              </w:rPr>
            </w:pPr>
            <w:r>
              <w:rPr>
                <w:rFonts w:ascii="Calibri" w:eastAsia="宋体" w:hAnsi="Calibri" w:cs="Times New Roman" w:hint="eastAsia"/>
                <w:b/>
                <w:szCs w:val="24"/>
              </w:rPr>
              <w:t>考评内容</w:t>
            </w:r>
          </w:p>
        </w:tc>
        <w:tc>
          <w:tcPr>
            <w:tcW w:w="1604" w:type="dxa"/>
            <w:vMerge w:val="restart"/>
            <w:tcBorders>
              <w:top w:val="single" w:sz="4" w:space="0" w:color="auto"/>
              <w:left w:val="nil"/>
              <w:right w:val="single" w:sz="4" w:space="0" w:color="auto"/>
            </w:tcBorders>
            <w:vAlign w:val="center"/>
          </w:tcPr>
          <w:p w:rsidR="00D4079F" w:rsidRDefault="00C36465">
            <w:pPr>
              <w:jc w:val="center"/>
              <w:rPr>
                <w:rFonts w:ascii="Calibri" w:eastAsia="宋体" w:hAnsi="Calibri" w:cs="Times New Roman"/>
                <w:b/>
                <w:szCs w:val="24"/>
              </w:rPr>
            </w:pPr>
            <w:r>
              <w:rPr>
                <w:rFonts w:ascii="Calibri" w:eastAsia="宋体" w:hAnsi="Calibri" w:cs="Times New Roman" w:hint="eastAsia"/>
                <w:b/>
                <w:szCs w:val="24"/>
              </w:rPr>
              <w:t>考评指标</w:t>
            </w:r>
          </w:p>
        </w:tc>
        <w:tc>
          <w:tcPr>
            <w:tcW w:w="804" w:type="dxa"/>
            <w:vMerge w:val="restart"/>
            <w:tcBorders>
              <w:top w:val="single" w:sz="4" w:space="0" w:color="auto"/>
              <w:left w:val="nil"/>
              <w:right w:val="single" w:sz="4" w:space="0" w:color="auto"/>
            </w:tcBorders>
            <w:vAlign w:val="center"/>
          </w:tcPr>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分值</w:t>
            </w:r>
          </w:p>
        </w:tc>
        <w:tc>
          <w:tcPr>
            <w:tcW w:w="8467" w:type="dxa"/>
            <w:vMerge w:val="restart"/>
            <w:tcBorders>
              <w:top w:val="single" w:sz="4" w:space="0" w:color="auto"/>
              <w:left w:val="nil"/>
              <w:right w:val="single" w:sz="4" w:space="0" w:color="auto"/>
            </w:tcBorders>
            <w:vAlign w:val="center"/>
          </w:tcPr>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考核内容及评分标准</w:t>
            </w:r>
          </w:p>
        </w:tc>
        <w:tc>
          <w:tcPr>
            <w:tcW w:w="3051" w:type="dxa"/>
            <w:gridSpan w:val="4"/>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黑体"/>
                <w:kern w:val="0"/>
                <w:sz w:val="24"/>
                <w:szCs w:val="24"/>
              </w:rPr>
            </w:pPr>
            <w:r>
              <w:rPr>
                <w:rFonts w:ascii="黑体" w:eastAsia="黑体" w:hAnsi="黑体" w:cs="黑体" w:hint="eastAsia"/>
                <w:kern w:val="0"/>
                <w:sz w:val="24"/>
                <w:szCs w:val="24"/>
              </w:rPr>
              <w:t>得分情况</w:t>
            </w:r>
          </w:p>
        </w:tc>
      </w:tr>
      <w:tr w:rsidR="00D4079F">
        <w:trPr>
          <w:trHeight w:val="600"/>
          <w:jc w:val="center"/>
        </w:trPr>
        <w:tc>
          <w:tcPr>
            <w:tcW w:w="1192" w:type="dxa"/>
            <w:vMerge/>
            <w:tcBorders>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黑体" w:eastAsia="黑体" w:hAnsi="黑体" w:cs="黑体"/>
                <w:kern w:val="0"/>
                <w:sz w:val="24"/>
                <w:szCs w:val="24"/>
              </w:rPr>
            </w:pPr>
          </w:p>
        </w:tc>
        <w:tc>
          <w:tcPr>
            <w:tcW w:w="1604" w:type="dxa"/>
            <w:vMerge/>
            <w:tcBorders>
              <w:left w:val="nil"/>
              <w:bottom w:val="single" w:sz="4" w:space="0" w:color="auto"/>
              <w:right w:val="single" w:sz="4" w:space="0" w:color="auto"/>
            </w:tcBorders>
            <w:vAlign w:val="center"/>
          </w:tcPr>
          <w:p w:rsidR="00D4079F" w:rsidRDefault="00D4079F">
            <w:pPr>
              <w:widowControl/>
              <w:spacing w:line="400" w:lineRule="exact"/>
              <w:jc w:val="center"/>
              <w:rPr>
                <w:rFonts w:ascii="黑体" w:eastAsia="黑体" w:hAnsi="黑体" w:cs="黑体"/>
                <w:kern w:val="0"/>
                <w:sz w:val="24"/>
                <w:szCs w:val="24"/>
              </w:rPr>
            </w:pPr>
          </w:p>
        </w:tc>
        <w:tc>
          <w:tcPr>
            <w:tcW w:w="804" w:type="dxa"/>
            <w:vMerge/>
            <w:tcBorders>
              <w:left w:val="nil"/>
              <w:bottom w:val="single" w:sz="4" w:space="0" w:color="auto"/>
              <w:right w:val="single" w:sz="4" w:space="0" w:color="auto"/>
            </w:tcBorders>
            <w:vAlign w:val="center"/>
          </w:tcPr>
          <w:p w:rsidR="00D4079F" w:rsidRDefault="00D4079F">
            <w:pPr>
              <w:widowControl/>
              <w:spacing w:line="400" w:lineRule="exact"/>
              <w:jc w:val="center"/>
              <w:rPr>
                <w:rFonts w:ascii="黑体" w:eastAsia="黑体" w:hAnsi="黑体" w:cs="黑体"/>
                <w:kern w:val="0"/>
                <w:sz w:val="24"/>
                <w:szCs w:val="24"/>
              </w:rPr>
            </w:pPr>
          </w:p>
        </w:tc>
        <w:tc>
          <w:tcPr>
            <w:tcW w:w="8467" w:type="dxa"/>
            <w:vMerge/>
            <w:tcBorders>
              <w:left w:val="nil"/>
              <w:bottom w:val="single" w:sz="4" w:space="0" w:color="auto"/>
              <w:right w:val="single" w:sz="4" w:space="0" w:color="auto"/>
            </w:tcBorders>
            <w:vAlign w:val="center"/>
          </w:tcPr>
          <w:p w:rsidR="00D4079F" w:rsidRDefault="00D4079F">
            <w:pPr>
              <w:widowControl/>
              <w:spacing w:line="400" w:lineRule="exact"/>
              <w:jc w:val="center"/>
              <w:rPr>
                <w:rFonts w:ascii="黑体" w:eastAsia="黑体" w:hAnsi="黑体" w:cs="黑体"/>
                <w:kern w:val="0"/>
                <w:sz w:val="24"/>
                <w:szCs w:val="24"/>
              </w:rPr>
            </w:pPr>
          </w:p>
        </w:tc>
        <w:tc>
          <w:tcPr>
            <w:tcW w:w="989"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黑体"/>
                <w:kern w:val="0"/>
                <w:sz w:val="24"/>
                <w:szCs w:val="24"/>
              </w:rPr>
            </w:pPr>
            <w:r>
              <w:rPr>
                <w:rFonts w:ascii="黑体" w:eastAsia="黑体" w:hAnsi="黑体" w:cs="黑体" w:hint="eastAsia"/>
                <w:kern w:val="0"/>
                <w:sz w:val="24"/>
                <w:szCs w:val="24"/>
              </w:rPr>
              <w:t>旗县</w:t>
            </w:r>
          </w:p>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自评分</w:t>
            </w:r>
          </w:p>
        </w:tc>
        <w:tc>
          <w:tcPr>
            <w:tcW w:w="991" w:type="dxa"/>
            <w:gridSpan w:val="2"/>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黑体"/>
                <w:kern w:val="0"/>
                <w:sz w:val="24"/>
                <w:szCs w:val="24"/>
              </w:rPr>
            </w:pPr>
            <w:r>
              <w:rPr>
                <w:rFonts w:ascii="黑体" w:eastAsia="黑体" w:hAnsi="黑体" w:cs="黑体" w:hint="eastAsia"/>
                <w:kern w:val="0"/>
                <w:sz w:val="24"/>
                <w:szCs w:val="24"/>
              </w:rPr>
              <w:t>盟市</w:t>
            </w:r>
          </w:p>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考评分</w:t>
            </w:r>
          </w:p>
        </w:tc>
        <w:tc>
          <w:tcPr>
            <w:tcW w:w="1071"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黑体"/>
                <w:kern w:val="0"/>
                <w:sz w:val="24"/>
                <w:szCs w:val="24"/>
              </w:rPr>
            </w:pPr>
            <w:r>
              <w:rPr>
                <w:rFonts w:ascii="黑体" w:eastAsia="黑体" w:hAnsi="黑体" w:cs="黑体" w:hint="eastAsia"/>
                <w:kern w:val="0"/>
                <w:sz w:val="24"/>
                <w:szCs w:val="24"/>
              </w:rPr>
              <w:t>自治区抽查分</w:t>
            </w:r>
          </w:p>
        </w:tc>
      </w:tr>
      <w:tr w:rsidR="00D4079F">
        <w:trPr>
          <w:trHeight w:val="600"/>
          <w:jc w:val="center"/>
        </w:trPr>
        <w:tc>
          <w:tcPr>
            <w:tcW w:w="1192" w:type="dxa"/>
            <w:vMerge w:val="restart"/>
            <w:tcBorders>
              <w:left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项目管理</w:t>
            </w:r>
          </w:p>
        </w:tc>
        <w:tc>
          <w:tcPr>
            <w:tcW w:w="1604" w:type="dxa"/>
            <w:tcBorders>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方案制定</w:t>
            </w:r>
          </w:p>
        </w:tc>
        <w:tc>
          <w:tcPr>
            <w:tcW w:w="804" w:type="dxa"/>
            <w:tcBorders>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w:t>
            </w:r>
          </w:p>
        </w:tc>
        <w:tc>
          <w:tcPr>
            <w:tcW w:w="8467" w:type="dxa"/>
            <w:tcBorders>
              <w:left w:val="nil"/>
              <w:bottom w:val="single" w:sz="4" w:space="0" w:color="auto"/>
              <w:right w:val="single" w:sz="4" w:space="0" w:color="auto"/>
            </w:tcBorders>
            <w:vAlign w:val="center"/>
          </w:tcPr>
          <w:p w:rsidR="00D4079F" w:rsidRDefault="00C36465">
            <w:pPr>
              <w:widowControl/>
              <w:spacing w:line="400" w:lineRule="exact"/>
              <w:jc w:val="left"/>
              <w:rPr>
                <w:rFonts w:ascii="仿宋_GB2312" w:eastAsia="仿宋_GB2312" w:hAnsi="Times New Roman" w:cs="Times New Roman"/>
                <w:kern w:val="0"/>
                <w:szCs w:val="21"/>
              </w:rPr>
            </w:pPr>
            <w:r>
              <w:rPr>
                <w:rFonts w:ascii="仿宋_GB2312" w:eastAsia="仿宋_GB2312" w:hAnsi="宋体" w:cs="宋体" w:hint="eastAsia"/>
                <w:kern w:val="0"/>
                <w:szCs w:val="21"/>
              </w:rPr>
              <w:t>1.盟市制订农机深松深翻整地作业工作方案（3分）；2.盟市与本级财政部门制订实施与监管等规定（3分）</w:t>
            </w:r>
          </w:p>
        </w:tc>
        <w:tc>
          <w:tcPr>
            <w:tcW w:w="989"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宋体" w:eastAsia="宋体" w:hAnsi="Times New Roman" w:cs="Times New Roman"/>
                <w:kern w:val="0"/>
                <w:sz w:val="24"/>
                <w:szCs w:val="24"/>
              </w:rPr>
            </w:pPr>
            <w:r>
              <w:rPr>
                <w:rFonts w:ascii="宋体" w:eastAsia="宋体" w:hAnsi="Times New Roman" w:cs="Times New Roman"/>
                <w:kern w:val="0"/>
                <w:sz w:val="24"/>
                <w:szCs w:val="24"/>
              </w:rPr>
              <w:t>--</w:t>
            </w:r>
          </w:p>
        </w:tc>
        <w:tc>
          <w:tcPr>
            <w:tcW w:w="991" w:type="dxa"/>
            <w:gridSpan w:val="2"/>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Times New Roman" w:cs="Times New Roman"/>
                <w:kern w:val="0"/>
                <w:sz w:val="24"/>
                <w:szCs w:val="24"/>
              </w:rPr>
            </w:pPr>
          </w:p>
        </w:tc>
        <w:tc>
          <w:tcPr>
            <w:tcW w:w="1071"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Times New Roman" w:cs="Times New Roman"/>
                <w:kern w:val="0"/>
                <w:sz w:val="24"/>
                <w:szCs w:val="24"/>
              </w:rPr>
            </w:pPr>
          </w:p>
        </w:tc>
      </w:tr>
      <w:tr w:rsidR="00D4079F">
        <w:trPr>
          <w:trHeight w:val="600"/>
          <w:jc w:val="center"/>
        </w:trPr>
        <w:tc>
          <w:tcPr>
            <w:tcW w:w="1192" w:type="dxa"/>
            <w:vMerge/>
            <w:tcBorders>
              <w:left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Times New Roman" w:cs="Times New Roman"/>
                <w:kern w:val="0"/>
                <w:szCs w:val="21"/>
              </w:rPr>
            </w:pPr>
          </w:p>
        </w:tc>
        <w:tc>
          <w:tcPr>
            <w:tcW w:w="1604" w:type="dxa"/>
            <w:tcBorders>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工作推进</w:t>
            </w:r>
          </w:p>
        </w:tc>
        <w:tc>
          <w:tcPr>
            <w:tcW w:w="804" w:type="dxa"/>
            <w:tcBorders>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w:t>
            </w:r>
          </w:p>
        </w:tc>
        <w:tc>
          <w:tcPr>
            <w:tcW w:w="8467" w:type="dxa"/>
            <w:tcBorders>
              <w:left w:val="nil"/>
              <w:bottom w:val="single" w:sz="4" w:space="0" w:color="auto"/>
              <w:right w:val="single" w:sz="4" w:space="0" w:color="auto"/>
            </w:tcBorders>
            <w:vAlign w:val="center"/>
          </w:tcPr>
          <w:p w:rsidR="00D4079F" w:rsidRDefault="00C36465" w:rsidP="00707FAB">
            <w:pPr>
              <w:widowControl/>
              <w:spacing w:line="400" w:lineRule="exact"/>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1.对当地监测设备进行摸底清查工作（3分）；2</w:t>
            </w:r>
            <w:r w:rsidR="00707FAB">
              <w:rPr>
                <w:rFonts w:ascii="仿宋_GB2312" w:eastAsia="仿宋_GB2312" w:hAnsi="Times New Roman" w:cs="Times New Roman" w:hint="eastAsia"/>
                <w:kern w:val="0"/>
                <w:szCs w:val="21"/>
              </w:rPr>
              <w:t>.</w:t>
            </w:r>
            <w:r>
              <w:rPr>
                <w:rFonts w:ascii="仿宋_GB2312" w:eastAsia="仿宋_GB2312" w:hAnsi="Times New Roman" w:cs="Times New Roman" w:hint="eastAsia"/>
                <w:kern w:val="0"/>
                <w:szCs w:val="21"/>
              </w:rPr>
              <w:t>按时报送深松作业进度（1.5分）</w:t>
            </w:r>
            <w:r w:rsidR="00707FAB">
              <w:rPr>
                <w:rFonts w:ascii="仿宋_GB2312" w:eastAsia="仿宋_GB2312" w:hAnsi="Times New Roman" w:cs="Times New Roman" w:hint="eastAsia"/>
                <w:kern w:val="0"/>
                <w:szCs w:val="21"/>
              </w:rPr>
              <w:t>；</w:t>
            </w:r>
            <w:r>
              <w:rPr>
                <w:rFonts w:ascii="仿宋_GB2312" w:eastAsia="仿宋_GB2312" w:hAnsi="Times New Roman" w:cs="Times New Roman" w:hint="eastAsia"/>
                <w:kern w:val="0"/>
                <w:szCs w:val="21"/>
              </w:rPr>
              <w:t>3.按时报送深松作业年度工作总结（1.5分）</w:t>
            </w:r>
            <w:r w:rsidR="00707FAB">
              <w:rPr>
                <w:rFonts w:ascii="仿宋_GB2312" w:eastAsia="仿宋_GB2312" w:hAnsi="Times New Roman" w:cs="Times New Roman" w:hint="eastAsia"/>
                <w:kern w:val="0"/>
                <w:szCs w:val="21"/>
              </w:rPr>
              <w:t>。</w:t>
            </w:r>
          </w:p>
        </w:tc>
        <w:tc>
          <w:tcPr>
            <w:tcW w:w="989"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宋体" w:eastAsia="宋体" w:hAnsi="Times New Roman" w:cs="Times New Roman"/>
                <w:kern w:val="0"/>
                <w:sz w:val="24"/>
                <w:szCs w:val="24"/>
              </w:rPr>
            </w:pPr>
            <w:r>
              <w:rPr>
                <w:rFonts w:ascii="宋体" w:eastAsia="宋体" w:hAnsi="Times New Roman" w:cs="Times New Roman"/>
                <w:kern w:val="0"/>
                <w:sz w:val="24"/>
                <w:szCs w:val="24"/>
              </w:rPr>
              <w:t>--</w:t>
            </w:r>
          </w:p>
        </w:tc>
        <w:tc>
          <w:tcPr>
            <w:tcW w:w="991" w:type="dxa"/>
            <w:gridSpan w:val="2"/>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Times New Roman" w:cs="Times New Roman"/>
                <w:kern w:val="0"/>
                <w:sz w:val="24"/>
                <w:szCs w:val="24"/>
              </w:rPr>
            </w:pPr>
          </w:p>
        </w:tc>
        <w:tc>
          <w:tcPr>
            <w:tcW w:w="1071"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Times New Roman" w:cs="Times New Roman"/>
                <w:kern w:val="0"/>
                <w:sz w:val="24"/>
                <w:szCs w:val="24"/>
              </w:rPr>
            </w:pPr>
          </w:p>
        </w:tc>
      </w:tr>
      <w:tr w:rsidR="00D4079F">
        <w:trPr>
          <w:trHeight w:val="600"/>
          <w:jc w:val="center"/>
        </w:trPr>
        <w:tc>
          <w:tcPr>
            <w:tcW w:w="1192" w:type="dxa"/>
            <w:vMerge/>
            <w:tcBorders>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Times New Roman" w:cs="Times New Roman"/>
                <w:kern w:val="0"/>
                <w:szCs w:val="21"/>
              </w:rPr>
            </w:pPr>
          </w:p>
        </w:tc>
        <w:tc>
          <w:tcPr>
            <w:tcW w:w="1604" w:type="dxa"/>
            <w:tcBorders>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资金管理</w:t>
            </w:r>
          </w:p>
        </w:tc>
        <w:tc>
          <w:tcPr>
            <w:tcW w:w="804" w:type="dxa"/>
            <w:tcBorders>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w:t>
            </w:r>
          </w:p>
        </w:tc>
        <w:tc>
          <w:tcPr>
            <w:tcW w:w="8467" w:type="dxa"/>
            <w:tcBorders>
              <w:left w:val="nil"/>
              <w:bottom w:val="single" w:sz="4" w:space="0" w:color="auto"/>
              <w:right w:val="single" w:sz="4" w:space="0" w:color="auto"/>
            </w:tcBorders>
            <w:vAlign w:val="center"/>
          </w:tcPr>
          <w:p w:rsidR="00D4079F" w:rsidRDefault="00C36465">
            <w:pPr>
              <w:widowControl/>
              <w:spacing w:line="400" w:lineRule="exact"/>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深松作业资金足额下达，资金监管到位（8分）</w:t>
            </w:r>
          </w:p>
        </w:tc>
        <w:tc>
          <w:tcPr>
            <w:tcW w:w="989"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宋体" w:eastAsia="宋体" w:hAnsi="Times New Roman" w:cs="Times New Roman"/>
                <w:kern w:val="0"/>
                <w:sz w:val="24"/>
                <w:szCs w:val="24"/>
              </w:rPr>
            </w:pPr>
            <w:r>
              <w:rPr>
                <w:rFonts w:ascii="宋体" w:eastAsia="宋体" w:hAnsi="Times New Roman" w:cs="Times New Roman"/>
                <w:kern w:val="0"/>
                <w:sz w:val="24"/>
                <w:szCs w:val="24"/>
              </w:rPr>
              <w:t>--</w:t>
            </w:r>
          </w:p>
        </w:tc>
        <w:tc>
          <w:tcPr>
            <w:tcW w:w="991" w:type="dxa"/>
            <w:gridSpan w:val="2"/>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Times New Roman" w:cs="Times New Roman"/>
                <w:kern w:val="0"/>
                <w:sz w:val="24"/>
                <w:szCs w:val="24"/>
              </w:rPr>
            </w:pPr>
          </w:p>
        </w:tc>
        <w:tc>
          <w:tcPr>
            <w:tcW w:w="1071"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Times New Roman" w:cs="Times New Roman"/>
                <w:kern w:val="0"/>
                <w:sz w:val="24"/>
                <w:szCs w:val="24"/>
              </w:rPr>
            </w:pPr>
          </w:p>
        </w:tc>
      </w:tr>
      <w:tr w:rsidR="00D4079F">
        <w:trPr>
          <w:trHeight w:val="576"/>
          <w:jc w:val="center"/>
        </w:trPr>
        <w:tc>
          <w:tcPr>
            <w:tcW w:w="1192" w:type="dxa"/>
            <w:vMerge w:val="restart"/>
            <w:tcBorders>
              <w:top w:val="nil"/>
              <w:left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政策制度</w:t>
            </w:r>
          </w:p>
        </w:tc>
        <w:tc>
          <w:tcPr>
            <w:tcW w:w="1604" w:type="dxa"/>
            <w:tcBorders>
              <w:top w:val="nil"/>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政策落实</w:t>
            </w:r>
          </w:p>
        </w:tc>
        <w:tc>
          <w:tcPr>
            <w:tcW w:w="804" w:type="dxa"/>
            <w:tcBorders>
              <w:top w:val="nil"/>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w:t>
            </w:r>
          </w:p>
        </w:tc>
        <w:tc>
          <w:tcPr>
            <w:tcW w:w="8467" w:type="dxa"/>
            <w:tcBorders>
              <w:top w:val="nil"/>
              <w:left w:val="nil"/>
              <w:bottom w:val="single" w:sz="4" w:space="0" w:color="auto"/>
              <w:right w:val="single" w:sz="4" w:space="0" w:color="auto"/>
            </w:tcBorders>
            <w:vAlign w:val="center"/>
          </w:tcPr>
          <w:p w:rsidR="00D4079F" w:rsidRDefault="00C36465" w:rsidP="00707FAB">
            <w:pPr>
              <w:widowControl/>
              <w:spacing w:line="380" w:lineRule="exact"/>
              <w:jc w:val="left"/>
              <w:rPr>
                <w:rFonts w:ascii="仿宋_GB2312" w:eastAsia="仿宋_GB2312" w:hAnsi="宋体" w:cs="宋体"/>
                <w:kern w:val="0"/>
                <w:szCs w:val="21"/>
              </w:rPr>
            </w:pPr>
            <w:r>
              <w:rPr>
                <w:rFonts w:ascii="仿宋_GB2312" w:eastAsia="仿宋_GB2312" w:hAnsi="宋体" w:cs="宋体" w:hint="eastAsia"/>
                <w:kern w:val="0"/>
                <w:szCs w:val="21"/>
              </w:rPr>
              <w:t>1.旗县人民政府制定实施方案得5分，没有制定不得分；2.建立旗县人民政府领导或财政、农机、乡镇领导参与的领导小组（5分）。</w:t>
            </w:r>
          </w:p>
        </w:tc>
        <w:tc>
          <w:tcPr>
            <w:tcW w:w="989" w:type="dxa"/>
            <w:tcBorders>
              <w:top w:val="nil"/>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Times New Roman" w:cs="Times New Roman"/>
                <w:kern w:val="0"/>
                <w:sz w:val="24"/>
                <w:szCs w:val="24"/>
              </w:rPr>
            </w:pPr>
          </w:p>
        </w:tc>
        <w:tc>
          <w:tcPr>
            <w:tcW w:w="981" w:type="dxa"/>
            <w:tcBorders>
              <w:top w:val="nil"/>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Times New Roman" w:cs="Times New Roman"/>
                <w:b/>
                <w:bCs/>
                <w:kern w:val="0"/>
                <w:sz w:val="24"/>
                <w:szCs w:val="24"/>
              </w:rPr>
            </w:pPr>
          </w:p>
        </w:tc>
        <w:tc>
          <w:tcPr>
            <w:tcW w:w="1081" w:type="dxa"/>
            <w:gridSpan w:val="2"/>
            <w:tcBorders>
              <w:top w:val="nil"/>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r>
      <w:tr w:rsidR="00D4079F">
        <w:trPr>
          <w:trHeight w:val="576"/>
          <w:jc w:val="center"/>
        </w:trPr>
        <w:tc>
          <w:tcPr>
            <w:tcW w:w="1192" w:type="dxa"/>
            <w:vMerge/>
            <w:tcBorders>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kern w:val="0"/>
                <w:szCs w:val="21"/>
              </w:rPr>
            </w:pPr>
          </w:p>
        </w:tc>
        <w:tc>
          <w:tcPr>
            <w:tcW w:w="16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制度建设</w:t>
            </w:r>
          </w:p>
        </w:tc>
        <w:tc>
          <w:tcPr>
            <w:tcW w:w="8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8467" w:type="dxa"/>
            <w:tcBorders>
              <w:top w:val="single" w:sz="4" w:space="0" w:color="auto"/>
              <w:left w:val="nil"/>
              <w:bottom w:val="single" w:sz="4" w:space="0" w:color="auto"/>
              <w:right w:val="single" w:sz="4" w:space="0" w:color="auto"/>
            </w:tcBorders>
            <w:vAlign w:val="center"/>
          </w:tcPr>
          <w:p w:rsidR="00D4079F" w:rsidRDefault="00C36465" w:rsidP="00707FAB">
            <w:pPr>
              <w:widowControl/>
              <w:spacing w:line="380" w:lineRule="exact"/>
              <w:jc w:val="left"/>
              <w:rPr>
                <w:rFonts w:ascii="仿宋_GB2312" w:eastAsia="仿宋_GB2312" w:hAnsi="宋体" w:cs="宋体"/>
                <w:kern w:val="0"/>
                <w:szCs w:val="21"/>
              </w:rPr>
            </w:pPr>
            <w:r>
              <w:rPr>
                <w:rFonts w:ascii="仿宋_GB2312" w:eastAsia="仿宋_GB2312" w:hAnsi="宋体" w:cs="宋体" w:hint="eastAsia"/>
                <w:kern w:val="0"/>
                <w:szCs w:val="21"/>
              </w:rPr>
              <w:t>1.旗县制订工作监管制度（5分）；</w:t>
            </w:r>
            <w:r w:rsidR="00707FAB">
              <w:rPr>
                <w:rFonts w:ascii="仿宋_GB2312" w:eastAsia="仿宋_GB2312" w:hAnsi="宋体" w:cs="宋体" w:hint="eastAsia"/>
                <w:kern w:val="0"/>
                <w:szCs w:val="21"/>
              </w:rPr>
              <w:t>2</w:t>
            </w:r>
            <w:r>
              <w:rPr>
                <w:rFonts w:ascii="仿宋_GB2312" w:eastAsia="仿宋_GB2312" w:hAnsi="宋体" w:cs="宋体" w:hint="eastAsia"/>
                <w:kern w:val="0"/>
                <w:szCs w:val="21"/>
              </w:rPr>
              <w:t>.制订作业平台监管、材料审查、人工抽检复核岗位工作职责或工作流程制度（5分）；3.档案资料完整齐全（5分）。</w:t>
            </w:r>
          </w:p>
        </w:tc>
        <w:tc>
          <w:tcPr>
            <w:tcW w:w="989" w:type="dxa"/>
            <w:tcBorders>
              <w:top w:val="nil"/>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kern w:val="0"/>
                <w:sz w:val="24"/>
                <w:szCs w:val="24"/>
              </w:rPr>
            </w:pPr>
          </w:p>
        </w:tc>
        <w:tc>
          <w:tcPr>
            <w:tcW w:w="981" w:type="dxa"/>
            <w:tcBorders>
              <w:top w:val="nil"/>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c>
          <w:tcPr>
            <w:tcW w:w="1081" w:type="dxa"/>
            <w:gridSpan w:val="2"/>
            <w:tcBorders>
              <w:top w:val="nil"/>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r>
      <w:tr w:rsidR="00D4079F" w:rsidTr="00FB6B78">
        <w:trPr>
          <w:trHeight w:val="576"/>
          <w:jc w:val="center"/>
        </w:trPr>
        <w:tc>
          <w:tcPr>
            <w:tcW w:w="1192" w:type="dxa"/>
            <w:vMerge w:val="restart"/>
            <w:tcBorders>
              <w:top w:val="single" w:sz="4" w:space="0" w:color="auto"/>
              <w:left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lastRenderedPageBreak/>
              <w:t>重点工作</w:t>
            </w:r>
          </w:p>
        </w:tc>
        <w:tc>
          <w:tcPr>
            <w:tcW w:w="16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作业模式</w:t>
            </w:r>
          </w:p>
        </w:tc>
        <w:tc>
          <w:tcPr>
            <w:tcW w:w="8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7" w:type="dxa"/>
            <w:tcBorders>
              <w:top w:val="single" w:sz="4" w:space="0" w:color="auto"/>
              <w:left w:val="nil"/>
              <w:bottom w:val="single" w:sz="4" w:space="0" w:color="auto"/>
              <w:right w:val="single" w:sz="4" w:space="0" w:color="auto"/>
            </w:tcBorders>
            <w:vAlign w:val="center"/>
          </w:tcPr>
          <w:p w:rsidR="00D4079F" w:rsidRDefault="00C36465" w:rsidP="003808ED">
            <w:pPr>
              <w:widowControl/>
              <w:spacing w:line="380" w:lineRule="exact"/>
              <w:jc w:val="left"/>
              <w:rPr>
                <w:rFonts w:ascii="仿宋_GB2312" w:eastAsia="仿宋_GB2312" w:hAnsi="宋体" w:cs="宋体"/>
                <w:kern w:val="0"/>
                <w:szCs w:val="21"/>
              </w:rPr>
            </w:pPr>
            <w:r>
              <w:rPr>
                <w:rFonts w:ascii="仿宋_GB2312" w:eastAsia="仿宋_GB2312" w:hAnsi="宋体" w:cs="宋体" w:hint="eastAsia"/>
                <w:kern w:val="0"/>
                <w:szCs w:val="21"/>
              </w:rPr>
              <w:t>1.按照自治区确定作业模式开展深松作业（</w:t>
            </w:r>
            <w:r w:rsidR="003808ED">
              <w:rPr>
                <w:rFonts w:ascii="仿宋_GB2312" w:eastAsia="仿宋_GB2312" w:hAnsi="宋体" w:cs="宋体" w:hint="eastAsia"/>
                <w:kern w:val="0"/>
                <w:szCs w:val="21"/>
              </w:rPr>
              <w:t>6</w:t>
            </w:r>
            <w:r>
              <w:rPr>
                <w:rFonts w:ascii="仿宋_GB2312" w:eastAsia="仿宋_GB2312" w:hAnsi="宋体" w:cs="宋体" w:hint="eastAsia"/>
                <w:kern w:val="0"/>
                <w:szCs w:val="21"/>
              </w:rPr>
              <w:t>分）；2.鼓励开展作业机械选型推荐，并公布推荐名单（</w:t>
            </w:r>
            <w:r w:rsidR="003808ED">
              <w:rPr>
                <w:rFonts w:ascii="仿宋_GB2312" w:eastAsia="仿宋_GB2312" w:hAnsi="宋体" w:cs="宋体" w:hint="eastAsia"/>
                <w:kern w:val="0"/>
                <w:szCs w:val="21"/>
              </w:rPr>
              <w:t>4</w:t>
            </w:r>
            <w:r>
              <w:rPr>
                <w:rFonts w:ascii="仿宋_GB2312" w:eastAsia="仿宋_GB2312" w:hAnsi="宋体" w:cs="宋体" w:hint="eastAsia"/>
                <w:kern w:val="0"/>
                <w:szCs w:val="21"/>
              </w:rPr>
              <w:t>分）。</w:t>
            </w:r>
          </w:p>
        </w:tc>
        <w:tc>
          <w:tcPr>
            <w:tcW w:w="989"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kern w:val="0"/>
                <w:sz w:val="24"/>
                <w:szCs w:val="24"/>
              </w:rPr>
            </w:pPr>
          </w:p>
        </w:tc>
        <w:tc>
          <w:tcPr>
            <w:tcW w:w="981"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c>
          <w:tcPr>
            <w:tcW w:w="1081" w:type="dxa"/>
            <w:gridSpan w:val="2"/>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r>
      <w:tr w:rsidR="00D4079F">
        <w:trPr>
          <w:trHeight w:val="576"/>
          <w:jc w:val="center"/>
        </w:trPr>
        <w:tc>
          <w:tcPr>
            <w:tcW w:w="1192" w:type="dxa"/>
            <w:vMerge/>
            <w:tcBorders>
              <w:left w:val="single" w:sz="4" w:space="0" w:color="auto"/>
              <w:right w:val="single" w:sz="4" w:space="0" w:color="auto"/>
            </w:tcBorders>
            <w:vAlign w:val="center"/>
          </w:tcPr>
          <w:p w:rsidR="00D4079F" w:rsidRDefault="00D4079F">
            <w:pPr>
              <w:spacing w:line="400" w:lineRule="exact"/>
              <w:jc w:val="center"/>
              <w:rPr>
                <w:rFonts w:ascii="仿宋_GB2312" w:eastAsia="仿宋_GB2312" w:hAnsi="宋体" w:cs="宋体"/>
                <w:kern w:val="0"/>
                <w:szCs w:val="21"/>
              </w:rPr>
            </w:pPr>
          </w:p>
        </w:tc>
        <w:tc>
          <w:tcPr>
            <w:tcW w:w="16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作业质量</w:t>
            </w:r>
          </w:p>
        </w:tc>
        <w:tc>
          <w:tcPr>
            <w:tcW w:w="8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7" w:type="dxa"/>
            <w:tcBorders>
              <w:top w:val="single" w:sz="4" w:space="0" w:color="auto"/>
              <w:left w:val="nil"/>
              <w:bottom w:val="single" w:sz="4" w:space="0" w:color="auto"/>
              <w:right w:val="single" w:sz="4" w:space="0" w:color="auto"/>
            </w:tcBorders>
            <w:vAlign w:val="center"/>
          </w:tcPr>
          <w:p w:rsidR="00D4079F" w:rsidRDefault="00C36465" w:rsidP="00707FAB">
            <w:pPr>
              <w:widowControl/>
              <w:spacing w:line="380" w:lineRule="exact"/>
              <w:jc w:val="left"/>
              <w:rPr>
                <w:rFonts w:ascii="仿宋_GB2312" w:eastAsia="仿宋_GB2312" w:hAnsi="宋体" w:cs="宋体"/>
                <w:kern w:val="0"/>
                <w:szCs w:val="21"/>
              </w:rPr>
            </w:pPr>
            <w:r>
              <w:rPr>
                <w:rFonts w:ascii="仿宋_GB2312" w:eastAsia="仿宋_GB2312" w:hAnsi="宋体" w:cs="宋体" w:hint="eastAsia"/>
                <w:kern w:val="0"/>
                <w:szCs w:val="21"/>
              </w:rPr>
              <w:t>1</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按时完成当年作业任务，未结转到下一年度的（7分）；2</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深翻作业补助面积未超过总指标的10%（3分）。</w:t>
            </w:r>
          </w:p>
        </w:tc>
        <w:tc>
          <w:tcPr>
            <w:tcW w:w="989" w:type="dxa"/>
            <w:tcBorders>
              <w:top w:val="nil"/>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kern w:val="0"/>
                <w:sz w:val="24"/>
                <w:szCs w:val="24"/>
              </w:rPr>
            </w:pPr>
          </w:p>
        </w:tc>
        <w:tc>
          <w:tcPr>
            <w:tcW w:w="981" w:type="dxa"/>
            <w:tcBorders>
              <w:top w:val="nil"/>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c>
          <w:tcPr>
            <w:tcW w:w="1081" w:type="dxa"/>
            <w:gridSpan w:val="2"/>
            <w:tcBorders>
              <w:top w:val="nil"/>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r>
      <w:tr w:rsidR="00D4079F">
        <w:trPr>
          <w:trHeight w:val="576"/>
          <w:jc w:val="center"/>
        </w:trPr>
        <w:tc>
          <w:tcPr>
            <w:tcW w:w="1192" w:type="dxa"/>
            <w:vMerge/>
            <w:tcBorders>
              <w:left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kern w:val="0"/>
                <w:szCs w:val="21"/>
              </w:rPr>
            </w:pPr>
          </w:p>
        </w:tc>
        <w:tc>
          <w:tcPr>
            <w:tcW w:w="16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工作流程</w:t>
            </w:r>
          </w:p>
        </w:tc>
        <w:tc>
          <w:tcPr>
            <w:tcW w:w="8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7" w:type="dxa"/>
            <w:tcBorders>
              <w:top w:val="single" w:sz="4" w:space="0" w:color="auto"/>
              <w:left w:val="nil"/>
              <w:bottom w:val="single" w:sz="4" w:space="0" w:color="auto"/>
              <w:right w:val="single" w:sz="4" w:space="0" w:color="auto"/>
            </w:tcBorders>
            <w:vAlign w:val="center"/>
          </w:tcPr>
          <w:p w:rsidR="00D4079F" w:rsidRDefault="00C36465" w:rsidP="00707FAB">
            <w:pPr>
              <w:widowControl/>
              <w:spacing w:line="380" w:lineRule="exact"/>
              <w:jc w:val="left"/>
              <w:rPr>
                <w:rFonts w:ascii="仿宋_GB2312" w:eastAsia="仿宋_GB2312" w:hAnsi="宋体" w:cs="宋体"/>
                <w:kern w:val="0"/>
                <w:szCs w:val="21"/>
              </w:rPr>
            </w:pPr>
            <w:r>
              <w:rPr>
                <w:rFonts w:ascii="仿宋_GB2312" w:eastAsia="仿宋_GB2312" w:hAnsi="宋体" w:cs="宋体" w:hint="eastAsia"/>
                <w:kern w:val="0"/>
                <w:szCs w:val="21"/>
              </w:rPr>
              <w:t>1</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公开受理并公布作业服务组织名单（5分）；2</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深松深翻作业合同、远程监测作业机组备案登记表、作业单、人工抽检记录表、作业验收单、补助资金明细表和补助情况汇总表中涉及各方签字、时间、盖章齐全（5分）</w:t>
            </w:r>
          </w:p>
        </w:tc>
        <w:tc>
          <w:tcPr>
            <w:tcW w:w="989" w:type="dxa"/>
            <w:tcBorders>
              <w:top w:val="single" w:sz="4" w:space="0" w:color="auto"/>
              <w:left w:val="nil"/>
              <w:bottom w:val="nil"/>
              <w:right w:val="single" w:sz="4" w:space="0" w:color="auto"/>
            </w:tcBorders>
            <w:vAlign w:val="center"/>
          </w:tcPr>
          <w:p w:rsidR="00D4079F" w:rsidRDefault="00D4079F">
            <w:pPr>
              <w:widowControl/>
              <w:spacing w:line="400" w:lineRule="exact"/>
              <w:jc w:val="center"/>
              <w:rPr>
                <w:rFonts w:ascii="宋体" w:eastAsia="宋体" w:hAnsi="宋体" w:cs="宋体"/>
                <w:kern w:val="0"/>
                <w:sz w:val="24"/>
                <w:szCs w:val="24"/>
              </w:rPr>
            </w:pPr>
          </w:p>
        </w:tc>
        <w:tc>
          <w:tcPr>
            <w:tcW w:w="981" w:type="dxa"/>
            <w:tcBorders>
              <w:top w:val="single" w:sz="4" w:space="0" w:color="auto"/>
              <w:left w:val="nil"/>
              <w:bottom w:val="nil"/>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c>
          <w:tcPr>
            <w:tcW w:w="1081" w:type="dxa"/>
            <w:gridSpan w:val="2"/>
            <w:tcBorders>
              <w:top w:val="single" w:sz="4" w:space="0" w:color="auto"/>
              <w:left w:val="nil"/>
              <w:bottom w:val="nil"/>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r>
      <w:tr w:rsidR="00D4079F">
        <w:trPr>
          <w:trHeight w:val="576"/>
          <w:jc w:val="center"/>
        </w:trPr>
        <w:tc>
          <w:tcPr>
            <w:tcW w:w="1192" w:type="dxa"/>
            <w:vMerge/>
            <w:tcBorders>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kern w:val="0"/>
                <w:szCs w:val="21"/>
              </w:rPr>
            </w:pPr>
          </w:p>
        </w:tc>
        <w:tc>
          <w:tcPr>
            <w:tcW w:w="16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监测设备</w:t>
            </w:r>
          </w:p>
        </w:tc>
        <w:tc>
          <w:tcPr>
            <w:tcW w:w="8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8467" w:type="dxa"/>
            <w:tcBorders>
              <w:top w:val="single" w:sz="4" w:space="0" w:color="auto"/>
              <w:left w:val="nil"/>
              <w:bottom w:val="single" w:sz="4" w:space="0" w:color="auto"/>
              <w:right w:val="single" w:sz="4" w:space="0" w:color="auto"/>
            </w:tcBorders>
            <w:vAlign w:val="center"/>
          </w:tcPr>
          <w:p w:rsidR="00D4079F" w:rsidRDefault="00C36465" w:rsidP="00707FAB">
            <w:pPr>
              <w:widowControl/>
              <w:spacing w:line="380" w:lineRule="exact"/>
              <w:jc w:val="left"/>
              <w:rPr>
                <w:rFonts w:ascii="仿宋_GB2312" w:eastAsia="仿宋_GB2312" w:hAnsi="宋体" w:cs="宋体"/>
                <w:kern w:val="0"/>
                <w:szCs w:val="21"/>
              </w:rPr>
            </w:pPr>
            <w:r>
              <w:rPr>
                <w:rFonts w:ascii="仿宋_GB2312" w:eastAsia="仿宋_GB2312" w:hAnsi="宋体" w:cs="宋体" w:hint="eastAsia"/>
                <w:kern w:val="0"/>
                <w:szCs w:val="21"/>
              </w:rPr>
              <w:t>1</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以盟市或旗县为单位，做到只选择一家智能监测设备生产企业（1分）；2</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监测设备企业积极配合自治区农机化平台建设，并于年底前全部数据报送并准确无误的（3分）；3</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监测设备仪器数据建立准确，能为作业补助发放提供基础数据，且数据常年保存（1分）。</w:t>
            </w:r>
          </w:p>
        </w:tc>
        <w:tc>
          <w:tcPr>
            <w:tcW w:w="989" w:type="dxa"/>
            <w:tcBorders>
              <w:top w:val="single" w:sz="4" w:space="0" w:color="auto"/>
              <w:left w:val="nil"/>
              <w:bottom w:val="nil"/>
              <w:right w:val="single" w:sz="4" w:space="0" w:color="auto"/>
            </w:tcBorders>
            <w:vAlign w:val="center"/>
          </w:tcPr>
          <w:p w:rsidR="00D4079F" w:rsidRDefault="00D4079F">
            <w:pPr>
              <w:widowControl/>
              <w:spacing w:line="400" w:lineRule="exact"/>
              <w:jc w:val="center"/>
              <w:rPr>
                <w:rFonts w:ascii="宋体" w:eastAsia="宋体" w:hAnsi="宋体" w:cs="宋体"/>
                <w:kern w:val="0"/>
                <w:sz w:val="24"/>
                <w:szCs w:val="24"/>
              </w:rPr>
            </w:pPr>
          </w:p>
        </w:tc>
        <w:tc>
          <w:tcPr>
            <w:tcW w:w="981" w:type="dxa"/>
            <w:tcBorders>
              <w:top w:val="single" w:sz="4" w:space="0" w:color="auto"/>
              <w:left w:val="nil"/>
              <w:bottom w:val="nil"/>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c>
          <w:tcPr>
            <w:tcW w:w="1081" w:type="dxa"/>
            <w:gridSpan w:val="2"/>
            <w:tcBorders>
              <w:top w:val="single" w:sz="4" w:space="0" w:color="auto"/>
              <w:left w:val="nil"/>
              <w:bottom w:val="nil"/>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r>
      <w:tr w:rsidR="00D4079F">
        <w:trPr>
          <w:trHeight w:val="576"/>
          <w:jc w:val="center"/>
        </w:trPr>
        <w:tc>
          <w:tcPr>
            <w:tcW w:w="1192"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资金管理</w:t>
            </w:r>
          </w:p>
        </w:tc>
        <w:tc>
          <w:tcPr>
            <w:tcW w:w="16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补助资金</w:t>
            </w:r>
          </w:p>
        </w:tc>
        <w:tc>
          <w:tcPr>
            <w:tcW w:w="8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8467" w:type="dxa"/>
            <w:tcBorders>
              <w:top w:val="single" w:sz="4" w:space="0" w:color="auto"/>
              <w:left w:val="nil"/>
              <w:bottom w:val="single" w:sz="4" w:space="0" w:color="auto"/>
              <w:right w:val="single" w:sz="4" w:space="0" w:color="auto"/>
            </w:tcBorders>
            <w:vAlign w:val="center"/>
          </w:tcPr>
          <w:p w:rsidR="00D4079F" w:rsidRDefault="00C36465" w:rsidP="00707FAB">
            <w:pPr>
              <w:widowControl/>
              <w:spacing w:line="380" w:lineRule="exact"/>
              <w:jc w:val="left"/>
              <w:rPr>
                <w:rFonts w:ascii="仿宋_GB2312" w:eastAsia="仿宋_GB2312" w:hAnsi="宋体" w:cs="宋体"/>
                <w:kern w:val="0"/>
                <w:szCs w:val="21"/>
              </w:rPr>
            </w:pPr>
            <w:r>
              <w:rPr>
                <w:rFonts w:ascii="仿宋_GB2312" w:eastAsia="仿宋_GB2312" w:hAnsi="宋体" w:cs="宋体" w:hint="eastAsia"/>
                <w:kern w:val="0"/>
                <w:szCs w:val="21"/>
              </w:rPr>
              <w:t>1</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与承担作业的服务组织签订作业质量、责任义务承诺书（3分）；2</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作业补助不超自治区规定金额（5分）；3</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每期作业补助试点工作进度表中，“已核查可兑付深松（深翻）补助资金作业面积”至少占“监测平台获取深松（深翻）作业面积”的30%及以上（从6月份报表开始计分）（7分）。</w:t>
            </w:r>
          </w:p>
        </w:tc>
        <w:tc>
          <w:tcPr>
            <w:tcW w:w="989"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kern w:val="0"/>
                <w:sz w:val="24"/>
                <w:szCs w:val="24"/>
              </w:rPr>
            </w:pPr>
          </w:p>
        </w:tc>
        <w:tc>
          <w:tcPr>
            <w:tcW w:w="981"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c>
          <w:tcPr>
            <w:tcW w:w="1081" w:type="dxa"/>
            <w:gridSpan w:val="2"/>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r>
      <w:tr w:rsidR="00D4079F">
        <w:trPr>
          <w:trHeight w:val="576"/>
          <w:jc w:val="center"/>
        </w:trPr>
        <w:tc>
          <w:tcPr>
            <w:tcW w:w="1192" w:type="dxa"/>
            <w:vMerge w:val="restart"/>
            <w:tcBorders>
              <w:top w:val="single" w:sz="4" w:space="0" w:color="auto"/>
              <w:left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工作成效</w:t>
            </w:r>
          </w:p>
        </w:tc>
        <w:tc>
          <w:tcPr>
            <w:tcW w:w="16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结算兑付</w:t>
            </w:r>
          </w:p>
        </w:tc>
        <w:tc>
          <w:tcPr>
            <w:tcW w:w="8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8467" w:type="dxa"/>
            <w:tcBorders>
              <w:top w:val="single" w:sz="4" w:space="0" w:color="auto"/>
              <w:left w:val="nil"/>
              <w:bottom w:val="single" w:sz="4" w:space="0" w:color="auto"/>
              <w:right w:val="single" w:sz="4" w:space="0" w:color="auto"/>
            </w:tcBorders>
            <w:vAlign w:val="center"/>
          </w:tcPr>
          <w:p w:rsidR="00D4079F" w:rsidRDefault="00C36465" w:rsidP="00707FAB">
            <w:pPr>
              <w:widowControl/>
              <w:spacing w:line="380" w:lineRule="exact"/>
              <w:jc w:val="left"/>
              <w:rPr>
                <w:rFonts w:ascii="仿宋_GB2312" w:eastAsia="仿宋_GB2312" w:hAnsi="宋体" w:cs="宋体"/>
                <w:kern w:val="0"/>
                <w:szCs w:val="21"/>
              </w:rPr>
            </w:pPr>
            <w:r>
              <w:rPr>
                <w:rFonts w:ascii="仿宋_GB2312" w:eastAsia="仿宋_GB2312" w:hAnsi="宋体" w:cs="宋体" w:hint="eastAsia"/>
                <w:kern w:val="0"/>
                <w:szCs w:val="21"/>
              </w:rPr>
              <w:t>1</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当年完成全年作业任务（7分）；2</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当年完成作业补助资金足额兑付到位（8分）。</w:t>
            </w:r>
          </w:p>
        </w:tc>
        <w:tc>
          <w:tcPr>
            <w:tcW w:w="989"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kern w:val="0"/>
                <w:sz w:val="24"/>
                <w:szCs w:val="24"/>
              </w:rPr>
            </w:pPr>
          </w:p>
        </w:tc>
        <w:tc>
          <w:tcPr>
            <w:tcW w:w="981"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c>
          <w:tcPr>
            <w:tcW w:w="1081" w:type="dxa"/>
            <w:gridSpan w:val="2"/>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r>
      <w:tr w:rsidR="00D4079F">
        <w:trPr>
          <w:trHeight w:val="576"/>
          <w:jc w:val="center"/>
        </w:trPr>
        <w:tc>
          <w:tcPr>
            <w:tcW w:w="1192" w:type="dxa"/>
            <w:vMerge/>
            <w:tcBorders>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宋体" w:cs="宋体"/>
                <w:kern w:val="0"/>
                <w:szCs w:val="21"/>
              </w:rPr>
            </w:pPr>
          </w:p>
        </w:tc>
        <w:tc>
          <w:tcPr>
            <w:tcW w:w="16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工作成效</w:t>
            </w:r>
          </w:p>
        </w:tc>
        <w:tc>
          <w:tcPr>
            <w:tcW w:w="8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8467" w:type="dxa"/>
            <w:tcBorders>
              <w:top w:val="single" w:sz="4" w:space="0" w:color="auto"/>
              <w:left w:val="nil"/>
              <w:bottom w:val="single" w:sz="4" w:space="0" w:color="auto"/>
              <w:right w:val="single" w:sz="4" w:space="0" w:color="auto"/>
            </w:tcBorders>
            <w:vAlign w:val="center"/>
          </w:tcPr>
          <w:p w:rsidR="00D4079F" w:rsidRDefault="00C36465" w:rsidP="00707FAB">
            <w:pPr>
              <w:widowControl/>
              <w:spacing w:line="380" w:lineRule="exact"/>
              <w:jc w:val="left"/>
              <w:rPr>
                <w:rFonts w:ascii="仿宋_GB2312" w:eastAsia="仿宋_GB2312" w:hAnsi="宋体" w:cs="宋体"/>
                <w:color w:val="FF0000"/>
                <w:kern w:val="0"/>
                <w:szCs w:val="21"/>
              </w:rPr>
            </w:pPr>
            <w:r>
              <w:rPr>
                <w:rFonts w:ascii="仿宋_GB2312" w:eastAsia="仿宋_GB2312" w:hAnsi="宋体" w:cs="宋体" w:hint="eastAsia"/>
                <w:kern w:val="0"/>
                <w:szCs w:val="21"/>
              </w:rPr>
              <w:t>1</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盟市、旗县分别开展培训班、演示会至少1次及以上，培训机手至少100人次及以上，印发宣传资料1000份以上（2分）；2</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地方财政安排工作经费1万元及以上（2分）；3</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工作成效突出，获得地方人民政府领导批示（2分）；4</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在媒体开展一次及以上宣传活动（2分）；5</w:t>
            </w:r>
            <w:r w:rsidR="00707FAB">
              <w:rPr>
                <w:rFonts w:ascii="仿宋_GB2312" w:eastAsia="仿宋_GB2312" w:hAnsi="宋体" w:cs="宋体" w:hint="eastAsia"/>
                <w:kern w:val="0"/>
                <w:szCs w:val="21"/>
              </w:rPr>
              <w:t>.</w:t>
            </w:r>
            <w:r>
              <w:rPr>
                <w:rFonts w:ascii="仿宋_GB2312" w:eastAsia="仿宋_GB2312" w:hAnsi="宋体" w:cs="宋体" w:hint="eastAsia"/>
                <w:kern w:val="0"/>
                <w:szCs w:val="21"/>
              </w:rPr>
              <w:t>按时报送实施进度月报表、工作总结等材料（2分）。</w:t>
            </w:r>
          </w:p>
        </w:tc>
        <w:tc>
          <w:tcPr>
            <w:tcW w:w="989"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kern w:val="0"/>
                <w:sz w:val="24"/>
                <w:szCs w:val="24"/>
              </w:rPr>
            </w:pPr>
          </w:p>
        </w:tc>
        <w:tc>
          <w:tcPr>
            <w:tcW w:w="981"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c>
          <w:tcPr>
            <w:tcW w:w="1081" w:type="dxa"/>
            <w:gridSpan w:val="2"/>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r>
      <w:tr w:rsidR="00D4079F">
        <w:trPr>
          <w:trHeight w:val="576"/>
          <w:jc w:val="center"/>
        </w:trPr>
        <w:tc>
          <w:tcPr>
            <w:tcW w:w="1192"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合计</w:t>
            </w:r>
          </w:p>
        </w:tc>
        <w:tc>
          <w:tcPr>
            <w:tcW w:w="16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804" w:type="dxa"/>
            <w:tcBorders>
              <w:top w:val="single" w:sz="4" w:space="0" w:color="auto"/>
              <w:left w:val="nil"/>
              <w:bottom w:val="single" w:sz="4" w:space="0" w:color="auto"/>
              <w:right w:val="single" w:sz="4" w:space="0" w:color="auto"/>
            </w:tcBorders>
            <w:vAlign w:val="center"/>
          </w:tcPr>
          <w:p w:rsidR="00D4079F" w:rsidRDefault="00C36465">
            <w:pPr>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8467" w:type="dxa"/>
            <w:tcBorders>
              <w:top w:val="single" w:sz="4" w:space="0" w:color="auto"/>
              <w:left w:val="nil"/>
              <w:bottom w:val="single" w:sz="4" w:space="0" w:color="auto"/>
              <w:right w:val="single" w:sz="4" w:space="0" w:color="auto"/>
            </w:tcBorders>
            <w:vAlign w:val="center"/>
          </w:tcPr>
          <w:p w:rsidR="00D4079F" w:rsidRDefault="00C36465">
            <w:pPr>
              <w:widowControl/>
              <w:spacing w:line="38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989"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kern w:val="0"/>
                <w:sz w:val="24"/>
                <w:szCs w:val="24"/>
              </w:rPr>
            </w:pPr>
          </w:p>
        </w:tc>
        <w:tc>
          <w:tcPr>
            <w:tcW w:w="981"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c>
          <w:tcPr>
            <w:tcW w:w="1081" w:type="dxa"/>
            <w:gridSpan w:val="2"/>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宋体" w:eastAsia="宋体" w:hAnsi="宋体" w:cs="宋体"/>
                <w:b/>
                <w:bCs/>
                <w:kern w:val="0"/>
                <w:sz w:val="24"/>
                <w:szCs w:val="24"/>
              </w:rPr>
            </w:pPr>
          </w:p>
        </w:tc>
      </w:tr>
    </w:tbl>
    <w:p w:rsidR="00D4079F" w:rsidRPr="0064438A" w:rsidRDefault="00C36465">
      <w:pPr>
        <w:rPr>
          <w:rFonts w:ascii="黑体" w:eastAsia="黑体" w:hAnsi="黑体" w:cs="Times New Roman"/>
          <w:sz w:val="32"/>
          <w:szCs w:val="32"/>
        </w:rPr>
      </w:pPr>
      <w:r w:rsidRPr="0064438A">
        <w:rPr>
          <w:rFonts w:ascii="黑体" w:eastAsia="黑体" w:hAnsi="黑体" w:cs="Times New Roman" w:hint="eastAsia"/>
          <w:sz w:val="32"/>
          <w:szCs w:val="32"/>
        </w:rPr>
        <w:lastRenderedPageBreak/>
        <w:t>附件4</w:t>
      </w:r>
    </w:p>
    <w:p w:rsidR="00D4079F" w:rsidRPr="0064438A" w:rsidRDefault="00C36465">
      <w:pPr>
        <w:jc w:val="center"/>
        <w:rPr>
          <w:rFonts w:ascii="方正小标宋简体" w:eastAsia="方正小标宋简体" w:hAnsi="仿宋" w:cs="Times New Roman"/>
          <w:sz w:val="44"/>
          <w:szCs w:val="44"/>
        </w:rPr>
      </w:pPr>
      <w:r w:rsidRPr="0064438A">
        <w:rPr>
          <w:rFonts w:ascii="方正小标宋简体" w:eastAsia="方正小标宋简体" w:hAnsi="仿宋" w:cs="Times New Roman" w:hint="eastAsia"/>
          <w:sz w:val="44"/>
          <w:szCs w:val="44"/>
        </w:rPr>
        <w:t>ХХХ年农机化专项资金绩效管理指标体系及打分表</w:t>
      </w:r>
    </w:p>
    <w:p w:rsidR="00D4079F" w:rsidRDefault="00C36465">
      <w:pPr>
        <w:jc w:val="left"/>
        <w:rPr>
          <w:rFonts w:ascii="仿宋_GB2312" w:eastAsia="仿宋_GB2312" w:hAnsi="仿宋" w:cs="Times New Roman"/>
          <w:b/>
          <w:sz w:val="32"/>
          <w:szCs w:val="32"/>
          <w:u w:val="single"/>
        </w:rPr>
      </w:pPr>
      <w:r>
        <w:rPr>
          <w:rFonts w:ascii="仿宋_GB2312" w:eastAsia="仿宋_GB2312" w:hAnsi="仿宋" w:cs="Times New Roman" w:hint="eastAsia"/>
          <w:b/>
          <w:sz w:val="32"/>
          <w:szCs w:val="32"/>
          <w:u w:val="single"/>
        </w:rPr>
        <w:t xml:space="preserve">          </w:t>
      </w:r>
      <w:r>
        <w:rPr>
          <w:rFonts w:ascii="仿宋_GB2312" w:eastAsia="仿宋_GB2312" w:hAnsi="仿宋" w:cs="Times New Roman" w:hint="eastAsia"/>
          <w:b/>
          <w:sz w:val="32"/>
          <w:szCs w:val="32"/>
        </w:rPr>
        <w:t xml:space="preserve">盟市   </w:t>
      </w:r>
      <w:r>
        <w:rPr>
          <w:rFonts w:ascii="仿宋_GB2312" w:eastAsia="仿宋_GB2312" w:hAnsi="仿宋" w:cs="Times New Roman" w:hint="eastAsia"/>
          <w:b/>
          <w:sz w:val="32"/>
          <w:szCs w:val="32"/>
          <w:u w:val="single"/>
        </w:rPr>
        <w:t xml:space="preserve">                   </w:t>
      </w:r>
      <w:r>
        <w:rPr>
          <w:rFonts w:ascii="仿宋_GB2312" w:eastAsia="仿宋_GB2312" w:hAnsi="仿宋" w:cs="Times New Roman" w:hint="eastAsia"/>
          <w:b/>
          <w:sz w:val="32"/>
          <w:szCs w:val="32"/>
        </w:rPr>
        <w:t>旗县</w:t>
      </w:r>
    </w:p>
    <w:tbl>
      <w:tblPr>
        <w:tblW w:w="15087" w:type="dxa"/>
        <w:jc w:val="center"/>
        <w:tblLook w:val="04A0"/>
      </w:tblPr>
      <w:tblGrid>
        <w:gridCol w:w="1405"/>
        <w:gridCol w:w="1258"/>
        <w:gridCol w:w="1118"/>
        <w:gridCol w:w="8301"/>
        <w:gridCol w:w="969"/>
        <w:gridCol w:w="969"/>
        <w:gridCol w:w="1067"/>
      </w:tblGrid>
      <w:tr w:rsidR="00D4079F">
        <w:trPr>
          <w:trHeight w:val="522"/>
          <w:jc w:val="center"/>
        </w:trPr>
        <w:tc>
          <w:tcPr>
            <w:tcW w:w="1405" w:type="dxa"/>
            <w:tcBorders>
              <w:top w:val="single" w:sz="4" w:space="0" w:color="auto"/>
              <w:left w:val="single" w:sz="4" w:space="0" w:color="auto"/>
              <w:bottom w:val="single" w:sz="4" w:space="0" w:color="auto"/>
              <w:right w:val="single" w:sz="4" w:space="0" w:color="auto"/>
            </w:tcBorders>
            <w:vAlign w:val="center"/>
          </w:tcPr>
          <w:p w:rsidR="00D4079F" w:rsidRDefault="00C36465" w:rsidP="0064438A">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考核指标</w:t>
            </w:r>
          </w:p>
        </w:tc>
        <w:tc>
          <w:tcPr>
            <w:tcW w:w="1258" w:type="dxa"/>
            <w:tcBorders>
              <w:top w:val="single" w:sz="4" w:space="0" w:color="auto"/>
              <w:left w:val="nil"/>
              <w:bottom w:val="single" w:sz="4" w:space="0" w:color="auto"/>
              <w:right w:val="single" w:sz="4" w:space="0" w:color="auto"/>
            </w:tcBorders>
            <w:vAlign w:val="center"/>
          </w:tcPr>
          <w:p w:rsidR="00D4079F" w:rsidRDefault="00C36465" w:rsidP="0064438A">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二级指标</w:t>
            </w:r>
          </w:p>
        </w:tc>
        <w:tc>
          <w:tcPr>
            <w:tcW w:w="1118"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分值</w:t>
            </w:r>
          </w:p>
        </w:tc>
        <w:tc>
          <w:tcPr>
            <w:tcW w:w="8301"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考核内容及评分标准</w:t>
            </w:r>
          </w:p>
        </w:tc>
        <w:tc>
          <w:tcPr>
            <w:tcW w:w="969" w:type="dxa"/>
            <w:tcBorders>
              <w:top w:val="single" w:sz="4" w:space="0" w:color="auto"/>
              <w:left w:val="nil"/>
              <w:bottom w:val="single" w:sz="4" w:space="0" w:color="auto"/>
              <w:right w:val="single" w:sz="4" w:space="0" w:color="auto"/>
            </w:tcBorders>
          </w:tcPr>
          <w:p w:rsidR="00D4079F" w:rsidRDefault="00C36465">
            <w:pPr>
              <w:widowControl/>
              <w:spacing w:line="400" w:lineRule="exact"/>
              <w:jc w:val="center"/>
              <w:rPr>
                <w:rFonts w:ascii="黑体" w:eastAsia="黑体" w:hAnsi="黑体" w:cs="黑体"/>
                <w:kern w:val="0"/>
                <w:sz w:val="24"/>
                <w:szCs w:val="24"/>
              </w:rPr>
            </w:pPr>
            <w:r>
              <w:rPr>
                <w:rFonts w:ascii="黑体" w:eastAsia="黑体" w:hAnsi="黑体" w:cs="黑体" w:hint="eastAsia"/>
                <w:kern w:val="0"/>
                <w:sz w:val="24"/>
                <w:szCs w:val="24"/>
              </w:rPr>
              <w:t>旗县</w:t>
            </w:r>
          </w:p>
          <w:p w:rsidR="00D4079F" w:rsidRDefault="00C36465">
            <w:pPr>
              <w:widowControl/>
              <w:spacing w:line="400" w:lineRule="exact"/>
              <w:jc w:val="center"/>
              <w:rPr>
                <w:rFonts w:ascii="黑体" w:eastAsia="黑体" w:hAnsi="黑体" w:cs="黑体"/>
                <w:kern w:val="0"/>
                <w:sz w:val="24"/>
                <w:szCs w:val="24"/>
              </w:rPr>
            </w:pPr>
            <w:r>
              <w:rPr>
                <w:rFonts w:ascii="黑体" w:eastAsia="黑体" w:hAnsi="黑体" w:cs="黑体" w:hint="eastAsia"/>
                <w:kern w:val="0"/>
                <w:sz w:val="24"/>
                <w:szCs w:val="24"/>
              </w:rPr>
              <w:t>自评分</w:t>
            </w: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盟市</w:t>
            </w:r>
            <w:r>
              <w:rPr>
                <w:rFonts w:ascii="黑体" w:eastAsia="黑体" w:hAnsi="黑体" w:cs="Times New Roman"/>
                <w:kern w:val="0"/>
                <w:sz w:val="24"/>
                <w:szCs w:val="24"/>
              </w:rPr>
              <w:br/>
            </w:r>
            <w:r>
              <w:rPr>
                <w:rFonts w:ascii="黑体" w:eastAsia="黑体" w:hAnsi="黑体" w:cs="黑体" w:hint="eastAsia"/>
                <w:kern w:val="0"/>
                <w:sz w:val="24"/>
                <w:szCs w:val="24"/>
              </w:rPr>
              <w:t>考核分</w:t>
            </w:r>
          </w:p>
        </w:tc>
        <w:tc>
          <w:tcPr>
            <w:tcW w:w="1067"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黑体" w:eastAsia="黑体" w:hAnsi="黑体" w:cs="Times New Roman"/>
                <w:kern w:val="0"/>
                <w:sz w:val="24"/>
                <w:szCs w:val="24"/>
              </w:rPr>
            </w:pPr>
            <w:r>
              <w:rPr>
                <w:rFonts w:ascii="黑体" w:eastAsia="黑体" w:hAnsi="黑体" w:cs="黑体" w:hint="eastAsia"/>
                <w:kern w:val="0"/>
                <w:sz w:val="24"/>
                <w:szCs w:val="24"/>
              </w:rPr>
              <w:t>自治区</w:t>
            </w:r>
            <w:r>
              <w:rPr>
                <w:rFonts w:ascii="黑体" w:eastAsia="黑体" w:hAnsi="黑体" w:cs="Times New Roman"/>
                <w:kern w:val="0"/>
                <w:sz w:val="24"/>
                <w:szCs w:val="24"/>
              </w:rPr>
              <w:br/>
              <w:t>抽查分</w:t>
            </w:r>
          </w:p>
        </w:tc>
      </w:tr>
      <w:tr w:rsidR="00D4079F">
        <w:trPr>
          <w:trHeight w:val="522"/>
          <w:jc w:val="center"/>
        </w:trPr>
        <w:tc>
          <w:tcPr>
            <w:tcW w:w="1405" w:type="dxa"/>
            <w:vMerge w:val="restart"/>
            <w:tcBorders>
              <w:top w:val="single" w:sz="4" w:space="0" w:color="auto"/>
              <w:left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项目管理</w:t>
            </w:r>
          </w:p>
          <w:p w:rsidR="00D4079F" w:rsidRDefault="00C36465" w:rsidP="0064438A">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（20）</w:t>
            </w:r>
          </w:p>
        </w:tc>
        <w:tc>
          <w:tcPr>
            <w:tcW w:w="1258" w:type="dxa"/>
            <w:tcBorders>
              <w:top w:val="single" w:sz="4" w:space="0" w:color="auto"/>
              <w:left w:val="nil"/>
              <w:bottom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项目设定</w:t>
            </w:r>
          </w:p>
        </w:tc>
        <w:tc>
          <w:tcPr>
            <w:tcW w:w="1118"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5分</w:t>
            </w:r>
          </w:p>
        </w:tc>
        <w:tc>
          <w:tcPr>
            <w:tcW w:w="8301" w:type="dxa"/>
            <w:tcBorders>
              <w:top w:val="single" w:sz="4" w:space="0" w:color="auto"/>
              <w:left w:val="nil"/>
              <w:bottom w:val="single" w:sz="4" w:space="0" w:color="auto"/>
              <w:right w:val="single" w:sz="4" w:space="0" w:color="auto"/>
            </w:tcBorders>
            <w:vAlign w:val="center"/>
          </w:tcPr>
          <w:p w:rsidR="00D4079F" w:rsidRDefault="00C36465" w:rsidP="0064438A">
            <w:pPr>
              <w:widowControl/>
              <w:spacing w:line="400" w:lineRule="exact"/>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1.项目申报内容完整，有项目名称、建设内容、建设规模、建设期限及资金安排符合自治区《指南》要求（3分）；2.项目建设目标明确、细化（2分）。</w:t>
            </w:r>
          </w:p>
        </w:tc>
        <w:tc>
          <w:tcPr>
            <w:tcW w:w="969"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w:t>
            </w: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Times New Roman" w:cs="Times New Roman"/>
                <w:kern w:val="0"/>
                <w:szCs w:val="21"/>
              </w:rPr>
            </w:pPr>
          </w:p>
        </w:tc>
        <w:tc>
          <w:tcPr>
            <w:tcW w:w="1067"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Times New Roman" w:cs="Times New Roman"/>
                <w:kern w:val="0"/>
                <w:szCs w:val="21"/>
              </w:rPr>
            </w:pPr>
          </w:p>
        </w:tc>
      </w:tr>
      <w:tr w:rsidR="00D4079F">
        <w:trPr>
          <w:trHeight w:val="522"/>
          <w:jc w:val="center"/>
        </w:trPr>
        <w:tc>
          <w:tcPr>
            <w:tcW w:w="1405" w:type="dxa"/>
            <w:vMerge/>
            <w:tcBorders>
              <w:left w:val="single" w:sz="4" w:space="0" w:color="auto"/>
              <w:right w:val="single" w:sz="4" w:space="0" w:color="auto"/>
            </w:tcBorders>
            <w:vAlign w:val="center"/>
          </w:tcPr>
          <w:p w:rsidR="00D4079F" w:rsidRDefault="00D4079F" w:rsidP="0064438A">
            <w:pPr>
              <w:widowControl/>
              <w:spacing w:line="400" w:lineRule="exact"/>
              <w:jc w:val="center"/>
              <w:rPr>
                <w:rFonts w:ascii="仿宋_GB2312" w:eastAsia="仿宋_GB2312" w:hAnsi="Times New Roman" w:cs="Times New Roman"/>
                <w:kern w:val="0"/>
                <w:szCs w:val="21"/>
              </w:rPr>
            </w:pPr>
          </w:p>
        </w:tc>
        <w:tc>
          <w:tcPr>
            <w:tcW w:w="1258" w:type="dxa"/>
            <w:tcBorders>
              <w:top w:val="single" w:sz="4" w:space="0" w:color="auto"/>
              <w:left w:val="nil"/>
              <w:bottom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申报批复</w:t>
            </w:r>
          </w:p>
        </w:tc>
        <w:tc>
          <w:tcPr>
            <w:tcW w:w="1118"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5分</w:t>
            </w:r>
          </w:p>
        </w:tc>
        <w:tc>
          <w:tcPr>
            <w:tcW w:w="8301" w:type="dxa"/>
            <w:tcBorders>
              <w:top w:val="single" w:sz="4" w:space="0" w:color="auto"/>
              <w:left w:val="nil"/>
              <w:bottom w:val="single" w:sz="4" w:space="0" w:color="auto"/>
              <w:right w:val="single" w:sz="4" w:space="0" w:color="auto"/>
            </w:tcBorders>
            <w:vAlign w:val="center"/>
          </w:tcPr>
          <w:p w:rsidR="00D4079F" w:rsidRDefault="00C36465" w:rsidP="0064438A">
            <w:pPr>
              <w:widowControl/>
              <w:spacing w:line="40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1.项目申报、审定符合规定（3分）；2.项目有申报书、有批复文件（2分）。</w:t>
            </w:r>
          </w:p>
        </w:tc>
        <w:tc>
          <w:tcPr>
            <w:tcW w:w="969"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w:t>
            </w: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Times New Roman" w:cs="Times New Roman"/>
                <w:kern w:val="0"/>
                <w:szCs w:val="21"/>
              </w:rPr>
            </w:pPr>
          </w:p>
        </w:tc>
        <w:tc>
          <w:tcPr>
            <w:tcW w:w="1067"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Times New Roman" w:cs="Times New Roman"/>
                <w:kern w:val="0"/>
                <w:szCs w:val="21"/>
              </w:rPr>
            </w:pPr>
          </w:p>
        </w:tc>
      </w:tr>
      <w:tr w:rsidR="00D4079F">
        <w:trPr>
          <w:trHeight w:val="522"/>
          <w:jc w:val="center"/>
        </w:trPr>
        <w:tc>
          <w:tcPr>
            <w:tcW w:w="1405" w:type="dxa"/>
            <w:vMerge/>
            <w:tcBorders>
              <w:left w:val="single" w:sz="4" w:space="0" w:color="auto"/>
              <w:right w:val="single" w:sz="4" w:space="0" w:color="auto"/>
            </w:tcBorders>
            <w:vAlign w:val="center"/>
          </w:tcPr>
          <w:p w:rsidR="00D4079F" w:rsidRDefault="00D4079F" w:rsidP="0064438A">
            <w:pPr>
              <w:widowControl/>
              <w:spacing w:line="400" w:lineRule="exact"/>
              <w:jc w:val="center"/>
              <w:rPr>
                <w:rFonts w:ascii="仿宋_GB2312" w:eastAsia="仿宋_GB2312" w:hAnsi="Times New Roman" w:cs="Times New Roman"/>
                <w:kern w:val="0"/>
                <w:szCs w:val="21"/>
              </w:rPr>
            </w:pPr>
          </w:p>
        </w:tc>
        <w:tc>
          <w:tcPr>
            <w:tcW w:w="1258" w:type="dxa"/>
            <w:tcBorders>
              <w:top w:val="single" w:sz="4" w:space="0" w:color="auto"/>
              <w:left w:val="nil"/>
              <w:bottom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项目推进</w:t>
            </w:r>
          </w:p>
        </w:tc>
        <w:tc>
          <w:tcPr>
            <w:tcW w:w="1118"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5分</w:t>
            </w:r>
          </w:p>
        </w:tc>
        <w:tc>
          <w:tcPr>
            <w:tcW w:w="8301" w:type="dxa"/>
            <w:tcBorders>
              <w:top w:val="single" w:sz="4" w:space="0" w:color="auto"/>
              <w:left w:val="nil"/>
              <w:bottom w:val="single" w:sz="4" w:space="0" w:color="auto"/>
              <w:right w:val="single" w:sz="4" w:space="0" w:color="auto"/>
            </w:tcBorders>
            <w:vAlign w:val="center"/>
          </w:tcPr>
          <w:p w:rsidR="00D4079F" w:rsidRDefault="00C36465" w:rsidP="0064438A">
            <w:pPr>
              <w:widowControl/>
              <w:spacing w:line="400" w:lineRule="exac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1.审批项目当年全部完工并通过验收（3分）；2.已完工但未进行验收（2分）</w:t>
            </w:r>
            <w:r w:rsidR="0064438A">
              <w:rPr>
                <w:rFonts w:ascii="仿宋_GB2312" w:eastAsia="仿宋_GB2312" w:hAnsi="Times New Roman" w:cs="Times New Roman" w:hint="eastAsia"/>
                <w:kern w:val="0"/>
                <w:szCs w:val="21"/>
              </w:rPr>
              <w:t>。</w:t>
            </w:r>
          </w:p>
        </w:tc>
        <w:tc>
          <w:tcPr>
            <w:tcW w:w="969"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w:t>
            </w: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Times New Roman" w:cs="Times New Roman"/>
                <w:kern w:val="0"/>
                <w:szCs w:val="21"/>
              </w:rPr>
            </w:pPr>
          </w:p>
        </w:tc>
        <w:tc>
          <w:tcPr>
            <w:tcW w:w="1067"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Times New Roman" w:cs="Times New Roman"/>
                <w:kern w:val="0"/>
                <w:szCs w:val="21"/>
              </w:rPr>
            </w:pPr>
          </w:p>
        </w:tc>
      </w:tr>
      <w:tr w:rsidR="00D4079F">
        <w:trPr>
          <w:trHeight w:val="522"/>
          <w:jc w:val="center"/>
        </w:trPr>
        <w:tc>
          <w:tcPr>
            <w:tcW w:w="1405" w:type="dxa"/>
            <w:vMerge/>
            <w:tcBorders>
              <w:left w:val="single" w:sz="4" w:space="0" w:color="auto"/>
              <w:bottom w:val="single" w:sz="4" w:space="0" w:color="auto"/>
              <w:right w:val="single" w:sz="4" w:space="0" w:color="auto"/>
            </w:tcBorders>
            <w:vAlign w:val="center"/>
          </w:tcPr>
          <w:p w:rsidR="00D4079F" w:rsidRDefault="00D4079F" w:rsidP="0064438A">
            <w:pPr>
              <w:widowControl/>
              <w:spacing w:line="400" w:lineRule="exact"/>
              <w:jc w:val="center"/>
              <w:rPr>
                <w:rFonts w:ascii="仿宋_GB2312" w:eastAsia="仿宋_GB2312" w:hAnsi="Times New Roman" w:cs="Times New Roman"/>
                <w:kern w:val="0"/>
                <w:szCs w:val="21"/>
              </w:rPr>
            </w:pPr>
          </w:p>
        </w:tc>
        <w:tc>
          <w:tcPr>
            <w:tcW w:w="1258" w:type="dxa"/>
            <w:tcBorders>
              <w:top w:val="single" w:sz="4" w:space="0" w:color="auto"/>
              <w:left w:val="nil"/>
              <w:bottom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资金管理</w:t>
            </w:r>
          </w:p>
        </w:tc>
        <w:tc>
          <w:tcPr>
            <w:tcW w:w="1118"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5分</w:t>
            </w:r>
          </w:p>
        </w:tc>
        <w:tc>
          <w:tcPr>
            <w:tcW w:w="8301"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left"/>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1.项目资金下达及时（3分）；2.资金使用符合《指南》要求，盟市进行监督管理（2分）</w:t>
            </w:r>
          </w:p>
        </w:tc>
        <w:tc>
          <w:tcPr>
            <w:tcW w:w="969"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w:t>
            </w: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Times New Roman" w:cs="Times New Roman"/>
                <w:kern w:val="0"/>
                <w:szCs w:val="21"/>
              </w:rPr>
            </w:pPr>
          </w:p>
        </w:tc>
        <w:tc>
          <w:tcPr>
            <w:tcW w:w="1067" w:type="dxa"/>
            <w:tcBorders>
              <w:top w:val="single" w:sz="4" w:space="0" w:color="auto"/>
              <w:left w:val="nil"/>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Times New Roman" w:cs="Times New Roman"/>
                <w:kern w:val="0"/>
                <w:szCs w:val="21"/>
              </w:rPr>
            </w:pPr>
          </w:p>
        </w:tc>
      </w:tr>
      <w:tr w:rsidR="00D4079F" w:rsidTr="0064438A">
        <w:trPr>
          <w:trHeight w:val="576"/>
          <w:jc w:val="center"/>
        </w:trPr>
        <w:tc>
          <w:tcPr>
            <w:tcW w:w="1405" w:type="dxa"/>
            <w:vMerge w:val="restart"/>
            <w:tcBorders>
              <w:top w:val="single" w:sz="4" w:space="0" w:color="auto"/>
              <w:left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项目成效</w:t>
            </w:r>
          </w:p>
          <w:p w:rsidR="00D4079F" w:rsidRDefault="00C36465" w:rsidP="0064438A">
            <w:pPr>
              <w:widowControl/>
              <w:spacing w:line="400" w:lineRule="exact"/>
              <w:jc w:val="center"/>
              <w:rPr>
                <w:rFonts w:ascii="仿宋_GB2312" w:eastAsia="仿宋_GB2312" w:hAnsi="Times New Roman" w:cs="Times New Roman"/>
                <w:kern w:val="0"/>
                <w:szCs w:val="21"/>
              </w:rPr>
            </w:pPr>
            <w:r>
              <w:rPr>
                <w:rFonts w:ascii="仿宋_GB2312" w:eastAsia="仿宋_GB2312" w:hAnsi="宋体" w:cs="宋体" w:hint="eastAsia"/>
                <w:kern w:val="0"/>
                <w:szCs w:val="21"/>
              </w:rPr>
              <w:t>（80分）</w:t>
            </w:r>
          </w:p>
        </w:tc>
        <w:tc>
          <w:tcPr>
            <w:tcW w:w="1258" w:type="dxa"/>
            <w:tcBorders>
              <w:top w:val="single" w:sz="4" w:space="0" w:color="auto"/>
              <w:left w:val="nil"/>
              <w:bottom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项目实施</w:t>
            </w:r>
          </w:p>
        </w:tc>
        <w:tc>
          <w:tcPr>
            <w:tcW w:w="1118"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20分</w:t>
            </w:r>
          </w:p>
        </w:tc>
        <w:tc>
          <w:tcPr>
            <w:tcW w:w="8301" w:type="dxa"/>
            <w:tcBorders>
              <w:top w:val="nil"/>
              <w:left w:val="nil"/>
              <w:bottom w:val="single" w:sz="4" w:space="0" w:color="auto"/>
              <w:right w:val="single" w:sz="4" w:space="0" w:color="auto"/>
            </w:tcBorders>
            <w:vAlign w:val="center"/>
          </w:tcPr>
          <w:p w:rsidR="00D4079F" w:rsidRDefault="00C36465">
            <w:pPr>
              <w:widowControl/>
              <w:spacing w:line="380" w:lineRule="exact"/>
              <w:jc w:val="left"/>
              <w:rPr>
                <w:rFonts w:ascii="仿宋_GB2312" w:eastAsia="仿宋_GB2312" w:hAnsi="宋体" w:cs="宋体"/>
                <w:kern w:val="0"/>
                <w:szCs w:val="21"/>
              </w:rPr>
            </w:pPr>
            <w:r>
              <w:rPr>
                <w:rFonts w:ascii="仿宋_GB2312" w:eastAsia="仿宋_GB2312" w:hAnsi="宋体" w:cs="宋体" w:hint="eastAsia"/>
                <w:kern w:val="0"/>
                <w:szCs w:val="21"/>
              </w:rPr>
              <w:t>1.按照自治区《全程机械化示范项目指南》要求，旗县制定切实可行实施方案，实施方案内容、目标、效益明确（7分）；2.由盟市农机主管部门审核批复下达（7分）；3.制定全程机械化薄弱环节符合当地实际（6分）。</w:t>
            </w:r>
          </w:p>
        </w:tc>
        <w:tc>
          <w:tcPr>
            <w:tcW w:w="969"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1067" w:type="dxa"/>
            <w:tcBorders>
              <w:top w:val="nil"/>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Cs w:val="21"/>
              </w:rPr>
            </w:pPr>
          </w:p>
        </w:tc>
      </w:tr>
      <w:tr w:rsidR="00D4079F" w:rsidTr="0064438A">
        <w:trPr>
          <w:trHeight w:val="576"/>
          <w:jc w:val="center"/>
        </w:trPr>
        <w:tc>
          <w:tcPr>
            <w:tcW w:w="1405" w:type="dxa"/>
            <w:vMerge/>
            <w:tcBorders>
              <w:left w:val="single" w:sz="4" w:space="0" w:color="auto"/>
              <w:bottom w:val="single" w:sz="4" w:space="0" w:color="auto"/>
              <w:right w:val="single" w:sz="4" w:space="0" w:color="auto"/>
            </w:tcBorders>
            <w:vAlign w:val="center"/>
          </w:tcPr>
          <w:p w:rsidR="00D4079F" w:rsidRDefault="00D4079F" w:rsidP="0064438A">
            <w:pPr>
              <w:widowControl/>
              <w:spacing w:line="400" w:lineRule="exact"/>
              <w:jc w:val="center"/>
              <w:rPr>
                <w:rFonts w:ascii="仿宋_GB2312" w:eastAsia="仿宋_GB2312" w:hAnsi="宋体" w:cs="宋体"/>
                <w:kern w:val="0"/>
                <w:szCs w:val="21"/>
              </w:rPr>
            </w:pPr>
          </w:p>
        </w:tc>
        <w:tc>
          <w:tcPr>
            <w:tcW w:w="1258" w:type="dxa"/>
            <w:tcBorders>
              <w:top w:val="single" w:sz="4" w:space="0" w:color="auto"/>
              <w:left w:val="nil"/>
              <w:bottom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实施成效</w:t>
            </w:r>
          </w:p>
        </w:tc>
        <w:tc>
          <w:tcPr>
            <w:tcW w:w="1118"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30分</w:t>
            </w:r>
          </w:p>
        </w:tc>
        <w:tc>
          <w:tcPr>
            <w:tcW w:w="8301" w:type="dxa"/>
            <w:tcBorders>
              <w:top w:val="nil"/>
              <w:left w:val="nil"/>
              <w:bottom w:val="single" w:sz="4" w:space="0" w:color="auto"/>
              <w:right w:val="single" w:sz="4" w:space="0" w:color="auto"/>
            </w:tcBorders>
            <w:vAlign w:val="center"/>
          </w:tcPr>
          <w:p w:rsidR="00D4079F" w:rsidRDefault="00C36465">
            <w:pPr>
              <w:widowControl/>
              <w:spacing w:line="380" w:lineRule="exact"/>
              <w:jc w:val="left"/>
              <w:rPr>
                <w:rFonts w:ascii="仿宋_GB2312" w:eastAsia="仿宋_GB2312" w:hAnsi="宋体" w:cs="宋体"/>
                <w:kern w:val="0"/>
                <w:szCs w:val="21"/>
              </w:rPr>
            </w:pPr>
            <w:r>
              <w:rPr>
                <w:rFonts w:ascii="仿宋_GB2312" w:eastAsia="仿宋_GB2312" w:hAnsi="宋体" w:cs="宋体" w:hint="eastAsia"/>
                <w:kern w:val="0"/>
                <w:szCs w:val="21"/>
              </w:rPr>
              <w:t>1.实施方案制定的补助作业任务全部完成（8分）；2.机具库棚建设、维修及培训场所建设达标，并通过验收（8分）；3.项目实施围绕全程机械化示范旗县创建，作业补助优先安排用于玉米籽粒直收、粮食烘干、马铃薯联合收获、高效植保、秸秆处理（还田、离田）等薄弱环节（6分）；4.项目通过盟市验收合格（8分）</w:t>
            </w:r>
          </w:p>
        </w:tc>
        <w:tc>
          <w:tcPr>
            <w:tcW w:w="969"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1067" w:type="dxa"/>
            <w:tcBorders>
              <w:top w:val="nil"/>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Cs w:val="21"/>
              </w:rPr>
            </w:pPr>
          </w:p>
        </w:tc>
      </w:tr>
      <w:tr w:rsidR="00D4079F" w:rsidTr="0064438A">
        <w:trPr>
          <w:trHeight w:val="576"/>
          <w:jc w:val="center"/>
        </w:trPr>
        <w:tc>
          <w:tcPr>
            <w:tcW w:w="1405" w:type="dxa"/>
            <w:tcBorders>
              <w:top w:val="single" w:sz="4" w:space="0" w:color="auto"/>
              <w:left w:val="single" w:sz="4" w:space="0" w:color="auto"/>
              <w:right w:val="single" w:sz="4" w:space="0" w:color="auto"/>
            </w:tcBorders>
            <w:vAlign w:val="center"/>
          </w:tcPr>
          <w:p w:rsidR="00D4079F" w:rsidRDefault="00D4079F" w:rsidP="0064438A">
            <w:pPr>
              <w:spacing w:line="400" w:lineRule="exact"/>
              <w:jc w:val="center"/>
              <w:rPr>
                <w:rFonts w:ascii="仿宋_GB2312" w:eastAsia="仿宋_GB2312" w:hAnsi="宋体" w:cs="宋体"/>
                <w:kern w:val="0"/>
                <w:szCs w:val="21"/>
              </w:rPr>
            </w:pPr>
          </w:p>
        </w:tc>
        <w:tc>
          <w:tcPr>
            <w:tcW w:w="1258" w:type="dxa"/>
            <w:tcBorders>
              <w:top w:val="single" w:sz="4" w:space="0" w:color="auto"/>
              <w:left w:val="nil"/>
              <w:bottom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资金使用</w:t>
            </w:r>
          </w:p>
        </w:tc>
        <w:tc>
          <w:tcPr>
            <w:tcW w:w="1118"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30分</w:t>
            </w:r>
          </w:p>
        </w:tc>
        <w:tc>
          <w:tcPr>
            <w:tcW w:w="8301" w:type="dxa"/>
            <w:tcBorders>
              <w:top w:val="single" w:sz="4" w:space="0" w:color="auto"/>
              <w:left w:val="nil"/>
              <w:bottom w:val="single" w:sz="4" w:space="0" w:color="auto"/>
              <w:right w:val="single" w:sz="4" w:space="0" w:color="auto"/>
            </w:tcBorders>
            <w:vAlign w:val="center"/>
          </w:tcPr>
          <w:p w:rsidR="00D4079F" w:rsidRDefault="00C36465">
            <w:pPr>
              <w:widowControl/>
              <w:spacing w:line="380" w:lineRule="exact"/>
              <w:jc w:val="left"/>
              <w:rPr>
                <w:rFonts w:ascii="仿宋_GB2312" w:eastAsia="仿宋_GB2312" w:hAnsi="宋体" w:cs="宋体"/>
                <w:kern w:val="0"/>
                <w:szCs w:val="21"/>
              </w:rPr>
            </w:pPr>
            <w:r>
              <w:rPr>
                <w:rFonts w:ascii="仿宋_GB2312" w:eastAsia="仿宋_GB2312" w:hAnsi="宋体" w:cs="宋体" w:hint="eastAsia"/>
                <w:kern w:val="0"/>
                <w:szCs w:val="21"/>
              </w:rPr>
              <w:t>1.资金使用严格按照《指南》规定比例使用（10分）；2.作业环节补助金额按低于当地市场价格30%比例执行（10分）；3.项目资金全部用于示范项目，没有挪用和乱用（10分）</w:t>
            </w:r>
          </w:p>
        </w:tc>
        <w:tc>
          <w:tcPr>
            <w:tcW w:w="969"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C36465">
            <w:pPr>
              <w:jc w:val="center"/>
              <w:rPr>
                <w:rFonts w:ascii="仿宋_GB2312" w:eastAsia="仿宋_GB2312" w:hAnsi="Calibri" w:cs="Times New Roman"/>
                <w:szCs w:val="21"/>
              </w:rPr>
            </w:pPr>
            <w:r>
              <w:rPr>
                <w:rFonts w:ascii="仿宋_GB2312" w:eastAsia="仿宋_GB2312" w:hAnsi="Calibri" w:cs="Times New Roman" w:hint="eastAsia"/>
                <w:szCs w:val="21"/>
              </w:rPr>
              <w:t>--</w:t>
            </w:r>
          </w:p>
        </w:tc>
        <w:tc>
          <w:tcPr>
            <w:tcW w:w="1067" w:type="dxa"/>
            <w:tcBorders>
              <w:top w:val="single" w:sz="4" w:space="0" w:color="auto"/>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Cs w:val="21"/>
              </w:rPr>
            </w:pPr>
          </w:p>
        </w:tc>
      </w:tr>
      <w:tr w:rsidR="00D4079F">
        <w:trPr>
          <w:trHeight w:val="699"/>
          <w:jc w:val="center"/>
        </w:trPr>
        <w:tc>
          <w:tcPr>
            <w:tcW w:w="1405" w:type="dxa"/>
            <w:vMerge w:val="restart"/>
            <w:tcBorders>
              <w:top w:val="single" w:sz="4" w:space="0" w:color="auto"/>
              <w:left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Times New Roman" w:cs="Times New Roman"/>
                <w:kern w:val="0"/>
                <w:szCs w:val="21"/>
              </w:rPr>
            </w:pPr>
            <w:r>
              <w:rPr>
                <w:rFonts w:ascii="仿宋_GB2312" w:eastAsia="仿宋_GB2312" w:hAnsi="宋体" w:cs="宋体" w:hint="eastAsia"/>
                <w:kern w:val="0"/>
                <w:szCs w:val="21"/>
              </w:rPr>
              <w:t>农机产品质量调查（10分）</w:t>
            </w:r>
          </w:p>
        </w:tc>
        <w:tc>
          <w:tcPr>
            <w:tcW w:w="1258" w:type="dxa"/>
            <w:tcBorders>
              <w:top w:val="nil"/>
              <w:left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目标任务</w:t>
            </w:r>
          </w:p>
        </w:tc>
        <w:tc>
          <w:tcPr>
            <w:tcW w:w="1118" w:type="dxa"/>
            <w:tcBorders>
              <w:top w:val="nil"/>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5分</w:t>
            </w:r>
          </w:p>
        </w:tc>
        <w:tc>
          <w:tcPr>
            <w:tcW w:w="8301" w:type="dxa"/>
            <w:tcBorders>
              <w:top w:val="nil"/>
              <w:left w:val="nil"/>
              <w:bottom w:val="single" w:sz="4" w:space="0" w:color="auto"/>
              <w:right w:val="single" w:sz="4" w:space="0" w:color="auto"/>
            </w:tcBorders>
            <w:vAlign w:val="center"/>
          </w:tcPr>
          <w:p w:rsidR="00D4079F" w:rsidRDefault="00C36465">
            <w:pPr>
              <w:widowControl/>
              <w:spacing w:line="380" w:lineRule="exact"/>
              <w:jc w:val="left"/>
              <w:rPr>
                <w:rFonts w:ascii="仿宋_GB2312" w:eastAsia="仿宋_GB2312" w:hAnsi="宋体" w:cs="宋体"/>
                <w:kern w:val="0"/>
                <w:szCs w:val="21"/>
              </w:rPr>
            </w:pPr>
            <w:r>
              <w:rPr>
                <w:rFonts w:ascii="仿宋_GB2312" w:eastAsia="仿宋_GB2312" w:hAnsi="宋体" w:cs="宋体" w:hint="eastAsia"/>
                <w:kern w:val="0"/>
                <w:szCs w:val="21"/>
              </w:rPr>
              <w:t>1.完成自治区下达的机具调查数量（2分）；2.按自治区规定时间进度完成调查任务（2分）；3.对调查员开展培训（1分）。</w:t>
            </w:r>
          </w:p>
        </w:tc>
        <w:tc>
          <w:tcPr>
            <w:tcW w:w="969" w:type="dxa"/>
            <w:tcBorders>
              <w:top w:val="single" w:sz="4" w:space="0" w:color="auto"/>
              <w:left w:val="nil"/>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w:t>
            </w: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b/>
                <w:bCs/>
                <w:kern w:val="0"/>
                <w:szCs w:val="21"/>
              </w:rPr>
            </w:pPr>
            <w:r>
              <w:rPr>
                <w:rFonts w:ascii="仿宋_GB2312" w:eastAsia="仿宋_GB2312" w:hAnsi="宋体" w:cs="宋体" w:hint="eastAsia"/>
                <w:b/>
                <w:bCs/>
                <w:kern w:val="0"/>
                <w:szCs w:val="21"/>
              </w:rPr>
              <w:t xml:space="preserve">　</w:t>
            </w:r>
          </w:p>
        </w:tc>
        <w:tc>
          <w:tcPr>
            <w:tcW w:w="1067" w:type="dxa"/>
            <w:tcBorders>
              <w:top w:val="nil"/>
              <w:left w:val="nil"/>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Cs w:val="21"/>
              </w:rPr>
            </w:pPr>
          </w:p>
        </w:tc>
      </w:tr>
      <w:tr w:rsidR="00D4079F">
        <w:trPr>
          <w:trHeight w:val="768"/>
          <w:jc w:val="center"/>
        </w:trPr>
        <w:tc>
          <w:tcPr>
            <w:tcW w:w="1405" w:type="dxa"/>
            <w:vMerge/>
            <w:tcBorders>
              <w:left w:val="single" w:sz="4" w:space="0" w:color="auto"/>
              <w:bottom w:val="single" w:sz="4" w:space="0" w:color="auto"/>
              <w:right w:val="single" w:sz="4" w:space="0" w:color="auto"/>
            </w:tcBorders>
            <w:vAlign w:val="center"/>
          </w:tcPr>
          <w:p w:rsidR="00D4079F" w:rsidRDefault="00D4079F" w:rsidP="0064438A">
            <w:pPr>
              <w:widowControl/>
              <w:spacing w:line="400" w:lineRule="exact"/>
              <w:jc w:val="center"/>
              <w:rPr>
                <w:rFonts w:ascii="仿宋_GB2312" w:eastAsia="仿宋_GB2312" w:hAnsi="Times New Roman" w:cs="Times New Roman"/>
                <w:kern w:val="0"/>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材料报送</w:t>
            </w:r>
          </w:p>
        </w:tc>
        <w:tc>
          <w:tcPr>
            <w:tcW w:w="1118"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5分</w:t>
            </w:r>
          </w:p>
        </w:tc>
        <w:tc>
          <w:tcPr>
            <w:tcW w:w="8301" w:type="dxa"/>
            <w:tcBorders>
              <w:top w:val="single" w:sz="4" w:space="0" w:color="auto"/>
              <w:left w:val="single" w:sz="4" w:space="0" w:color="auto"/>
              <w:bottom w:val="single" w:sz="4" w:space="0" w:color="auto"/>
              <w:right w:val="single" w:sz="4" w:space="0" w:color="auto"/>
            </w:tcBorders>
            <w:vAlign w:val="center"/>
          </w:tcPr>
          <w:p w:rsidR="00D4079F" w:rsidRDefault="00C36465" w:rsidP="0064438A">
            <w:pPr>
              <w:widowControl/>
              <w:spacing w:line="400" w:lineRule="exact"/>
              <w:jc w:val="left"/>
              <w:rPr>
                <w:rFonts w:ascii="仿宋_GB2312" w:eastAsia="仿宋_GB2312" w:hAnsi="宋体" w:cs="宋体"/>
                <w:kern w:val="0"/>
                <w:szCs w:val="21"/>
              </w:rPr>
            </w:pPr>
            <w:r>
              <w:rPr>
                <w:rFonts w:ascii="仿宋_GB2312" w:eastAsia="仿宋_GB2312" w:hAnsi="宋体" w:cs="宋体" w:hint="eastAsia"/>
                <w:kern w:val="0"/>
                <w:szCs w:val="21"/>
              </w:rPr>
              <w:t>1.按时上报调查结果报告，而且内容详实（2分）；2</w:t>
            </w:r>
            <w:r w:rsidR="0064438A">
              <w:rPr>
                <w:rFonts w:ascii="仿宋_GB2312" w:eastAsia="仿宋_GB2312" w:hAnsi="宋体" w:cs="宋体" w:hint="eastAsia"/>
                <w:kern w:val="0"/>
                <w:szCs w:val="21"/>
              </w:rPr>
              <w:t>.</w:t>
            </w:r>
            <w:r>
              <w:rPr>
                <w:rFonts w:ascii="仿宋_GB2312" w:eastAsia="仿宋_GB2312" w:hAnsi="宋体" w:cs="宋体" w:hint="eastAsia"/>
                <w:kern w:val="0"/>
                <w:szCs w:val="21"/>
              </w:rPr>
              <w:t>按时上报调查表，而且齐全（2分）；3、向自治区上报调查相关图片（1分）。</w:t>
            </w: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黑体" w:cs="Times New Roman"/>
                <w:kern w:val="0"/>
                <w:szCs w:val="21"/>
              </w:rPr>
            </w:pPr>
            <w:r>
              <w:rPr>
                <w:rFonts w:ascii="仿宋_GB2312" w:eastAsia="仿宋_GB2312" w:hAnsi="黑体" w:cs="Times New Roman" w:hint="eastAsia"/>
                <w:kern w:val="0"/>
                <w:szCs w:val="21"/>
              </w:rPr>
              <w:t>--</w:t>
            </w: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黑体" w:cs="Times New Roman"/>
                <w:kern w:val="0"/>
                <w:szCs w:val="21"/>
              </w:rPr>
            </w:pPr>
          </w:p>
        </w:tc>
        <w:tc>
          <w:tcPr>
            <w:tcW w:w="1067" w:type="dxa"/>
            <w:tcBorders>
              <w:top w:val="single" w:sz="4" w:space="0" w:color="auto"/>
              <w:left w:val="single" w:sz="4" w:space="0" w:color="auto"/>
              <w:bottom w:val="single" w:sz="4" w:space="0" w:color="auto"/>
              <w:right w:val="single" w:sz="4" w:space="0" w:color="auto"/>
            </w:tcBorders>
          </w:tcPr>
          <w:p w:rsidR="00D4079F" w:rsidRDefault="00D4079F">
            <w:pPr>
              <w:widowControl/>
              <w:spacing w:line="400" w:lineRule="exact"/>
              <w:jc w:val="center"/>
              <w:rPr>
                <w:rFonts w:ascii="仿宋_GB2312" w:eastAsia="仿宋_GB2312" w:hAnsi="黑体" w:cs="黑体"/>
                <w:kern w:val="0"/>
                <w:szCs w:val="21"/>
              </w:rPr>
            </w:pPr>
          </w:p>
        </w:tc>
      </w:tr>
      <w:tr w:rsidR="00D4079F">
        <w:trPr>
          <w:trHeight w:val="768"/>
          <w:jc w:val="center"/>
        </w:trPr>
        <w:tc>
          <w:tcPr>
            <w:tcW w:w="1405" w:type="dxa"/>
            <w:tcBorders>
              <w:top w:val="single" w:sz="4" w:space="0" w:color="auto"/>
              <w:left w:val="single" w:sz="4" w:space="0" w:color="auto"/>
              <w:bottom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宋体" w:cs="宋体"/>
                <w:kern w:val="0"/>
                <w:szCs w:val="21"/>
              </w:rPr>
            </w:pPr>
            <w:r>
              <w:rPr>
                <w:rFonts w:ascii="仿宋_GB2312" w:eastAsia="仿宋_GB2312" w:hAnsi="宋体" w:cs="宋体" w:hint="eastAsia"/>
                <w:kern w:val="0"/>
                <w:szCs w:val="21"/>
              </w:rPr>
              <w:t>农机安全生产</w:t>
            </w:r>
          </w:p>
          <w:p w:rsidR="00D4079F" w:rsidRDefault="00C36465" w:rsidP="0064438A">
            <w:pPr>
              <w:widowControl/>
              <w:spacing w:line="400" w:lineRule="exact"/>
              <w:jc w:val="center"/>
              <w:rPr>
                <w:rFonts w:ascii="仿宋_GB2312" w:eastAsia="仿宋_GB2312" w:hAnsi="Times New Roman" w:cs="宋体"/>
                <w:kern w:val="0"/>
                <w:szCs w:val="21"/>
              </w:rPr>
            </w:pPr>
            <w:r>
              <w:rPr>
                <w:rFonts w:ascii="仿宋_GB2312" w:eastAsia="仿宋_GB2312" w:hAnsi="宋体" w:cs="宋体" w:hint="eastAsia"/>
                <w:kern w:val="0"/>
                <w:szCs w:val="21"/>
              </w:rPr>
              <w:t>（10分）</w:t>
            </w:r>
          </w:p>
          <w:p w:rsidR="00D4079F" w:rsidRDefault="00D4079F" w:rsidP="0064438A">
            <w:pPr>
              <w:spacing w:line="400" w:lineRule="exact"/>
              <w:jc w:val="center"/>
              <w:rPr>
                <w:rFonts w:ascii="仿宋_GB2312" w:eastAsia="仿宋_GB2312" w:hAnsi="Times New Roman" w:cs="Times New Roman"/>
                <w:kern w:val="0"/>
                <w:szCs w:val="21"/>
              </w:rPr>
            </w:pPr>
          </w:p>
        </w:tc>
        <w:tc>
          <w:tcPr>
            <w:tcW w:w="1258" w:type="dxa"/>
            <w:tcBorders>
              <w:top w:val="single" w:sz="4" w:space="0" w:color="auto"/>
              <w:left w:val="single" w:sz="4" w:space="0" w:color="auto"/>
              <w:bottom w:val="single" w:sz="4" w:space="0" w:color="auto"/>
              <w:right w:val="single" w:sz="4" w:space="0" w:color="auto"/>
            </w:tcBorders>
            <w:vAlign w:val="center"/>
          </w:tcPr>
          <w:p w:rsidR="00D4079F" w:rsidRDefault="00C36465" w:rsidP="0064438A">
            <w:pPr>
              <w:widowControl/>
              <w:spacing w:line="400" w:lineRule="exact"/>
              <w:ind w:firstLineChars="100" w:firstLine="210"/>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培训（宣传）</w:t>
            </w:r>
          </w:p>
        </w:tc>
        <w:tc>
          <w:tcPr>
            <w:tcW w:w="1118"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10分</w:t>
            </w:r>
          </w:p>
        </w:tc>
        <w:tc>
          <w:tcPr>
            <w:tcW w:w="8301"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380" w:lineRule="exact"/>
              <w:jc w:val="left"/>
              <w:rPr>
                <w:rFonts w:ascii="仿宋_GB2312" w:eastAsia="仿宋_GB2312" w:hAnsi="宋体" w:cs="宋体"/>
                <w:kern w:val="0"/>
                <w:szCs w:val="21"/>
              </w:rPr>
            </w:pPr>
            <w:r>
              <w:rPr>
                <w:rFonts w:ascii="仿宋_GB2312" w:eastAsia="仿宋_GB2312" w:hAnsi="宋体" w:cs="宋体" w:hint="eastAsia"/>
                <w:kern w:val="0"/>
                <w:szCs w:val="21"/>
              </w:rPr>
              <w:t>1、培训监理员、检验员、事故处理员（3分）2、培训法律法规（两个规定、两个规范）（3分）。3.</w:t>
            </w:r>
            <w:r w:rsidR="0064438A">
              <w:rPr>
                <w:rFonts w:ascii="仿宋_GB2312" w:eastAsia="仿宋_GB2312" w:hAnsi="宋体" w:cs="宋体" w:hint="eastAsia"/>
                <w:kern w:val="0"/>
                <w:szCs w:val="21"/>
              </w:rPr>
              <w:t>开展</w:t>
            </w:r>
            <w:r>
              <w:rPr>
                <w:rFonts w:ascii="仿宋_GB2312" w:eastAsia="仿宋_GB2312" w:hAnsi="Times New Roman" w:cs="Times New Roman" w:hint="eastAsia"/>
                <w:kern w:val="0"/>
                <w:szCs w:val="21"/>
              </w:rPr>
              <w:t>农机安全生产宣传（围绕安全月、咨询日、3.15打假、质量万里行活动）（4分）</w:t>
            </w: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400" w:lineRule="exact"/>
              <w:jc w:val="center"/>
              <w:rPr>
                <w:rFonts w:ascii="仿宋_GB2312" w:eastAsia="仿宋_GB2312" w:hAnsi="黑体" w:cs="黑体"/>
                <w:kern w:val="0"/>
                <w:szCs w:val="21"/>
              </w:rPr>
            </w:pPr>
            <w:r>
              <w:rPr>
                <w:rFonts w:ascii="仿宋_GB2312" w:eastAsia="仿宋_GB2312" w:hAnsi="黑体" w:cs="黑体" w:hint="eastAsia"/>
                <w:kern w:val="0"/>
                <w:szCs w:val="21"/>
              </w:rPr>
              <w:t>--</w:t>
            </w: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黑体" w:cs="黑体"/>
                <w:kern w:val="0"/>
                <w:szCs w:val="21"/>
              </w:rPr>
            </w:pPr>
          </w:p>
        </w:tc>
        <w:tc>
          <w:tcPr>
            <w:tcW w:w="1067" w:type="dxa"/>
            <w:tcBorders>
              <w:top w:val="single" w:sz="4" w:space="0" w:color="auto"/>
              <w:left w:val="single" w:sz="4" w:space="0" w:color="auto"/>
              <w:bottom w:val="single" w:sz="4" w:space="0" w:color="auto"/>
              <w:right w:val="single" w:sz="4" w:space="0" w:color="auto"/>
            </w:tcBorders>
          </w:tcPr>
          <w:p w:rsidR="00D4079F" w:rsidRDefault="00D4079F">
            <w:pPr>
              <w:widowControl/>
              <w:spacing w:line="400" w:lineRule="exact"/>
              <w:jc w:val="center"/>
              <w:rPr>
                <w:rFonts w:ascii="仿宋_GB2312" w:eastAsia="仿宋_GB2312" w:hAnsi="黑体" w:cs="黑体"/>
                <w:kern w:val="0"/>
                <w:szCs w:val="21"/>
              </w:rPr>
            </w:pPr>
          </w:p>
        </w:tc>
      </w:tr>
      <w:tr w:rsidR="00D4079F">
        <w:trPr>
          <w:trHeight w:val="384"/>
          <w:jc w:val="center"/>
        </w:trPr>
        <w:tc>
          <w:tcPr>
            <w:tcW w:w="1405" w:type="dxa"/>
            <w:tcBorders>
              <w:top w:val="single" w:sz="4" w:space="0" w:color="auto"/>
              <w:left w:val="single" w:sz="4" w:space="0" w:color="auto"/>
              <w:bottom w:val="single" w:sz="4" w:space="0" w:color="auto"/>
              <w:right w:val="single" w:sz="4" w:space="0" w:color="auto"/>
            </w:tcBorders>
            <w:vAlign w:val="center"/>
          </w:tcPr>
          <w:p w:rsidR="00D4079F" w:rsidRDefault="00C36465" w:rsidP="0064438A">
            <w:pPr>
              <w:widowControl/>
              <w:spacing w:line="40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合计</w:t>
            </w:r>
          </w:p>
        </w:tc>
        <w:tc>
          <w:tcPr>
            <w:tcW w:w="1258" w:type="dxa"/>
            <w:tcBorders>
              <w:top w:val="single" w:sz="4" w:space="0" w:color="auto"/>
              <w:left w:val="single" w:sz="4" w:space="0" w:color="auto"/>
              <w:bottom w:val="single" w:sz="4" w:space="0" w:color="auto"/>
              <w:right w:val="single" w:sz="4" w:space="0" w:color="auto"/>
            </w:tcBorders>
            <w:vAlign w:val="center"/>
          </w:tcPr>
          <w:p w:rsidR="00D4079F" w:rsidRDefault="00C36465" w:rsidP="0064438A">
            <w:pPr>
              <w:widowControl/>
              <w:spacing w:line="3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w:t>
            </w:r>
          </w:p>
        </w:tc>
        <w:tc>
          <w:tcPr>
            <w:tcW w:w="1118"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36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120分</w:t>
            </w:r>
          </w:p>
        </w:tc>
        <w:tc>
          <w:tcPr>
            <w:tcW w:w="8301" w:type="dxa"/>
            <w:tcBorders>
              <w:top w:val="single" w:sz="4" w:space="0" w:color="auto"/>
              <w:left w:val="single" w:sz="4" w:space="0" w:color="auto"/>
              <w:bottom w:val="single" w:sz="4" w:space="0" w:color="auto"/>
              <w:right w:val="single" w:sz="4" w:space="0" w:color="auto"/>
            </w:tcBorders>
            <w:vAlign w:val="center"/>
          </w:tcPr>
          <w:p w:rsidR="00D4079F" w:rsidRDefault="00C36465">
            <w:pPr>
              <w:widowControl/>
              <w:spacing w:line="340" w:lineRule="exact"/>
              <w:jc w:val="cente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w:t>
            </w: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Times New Roman" w:cs="Times New Roman"/>
                <w:b/>
                <w:bCs/>
                <w:kern w:val="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D4079F" w:rsidRDefault="00D4079F">
            <w:pPr>
              <w:widowControl/>
              <w:spacing w:line="400" w:lineRule="exact"/>
              <w:jc w:val="center"/>
              <w:rPr>
                <w:rFonts w:ascii="仿宋_GB2312" w:eastAsia="仿宋_GB2312" w:hAnsi="Times New Roman" w:cs="Times New Roman"/>
                <w:b/>
                <w:bCs/>
                <w:kern w:val="0"/>
                <w:szCs w:val="21"/>
              </w:rPr>
            </w:pPr>
          </w:p>
        </w:tc>
        <w:tc>
          <w:tcPr>
            <w:tcW w:w="1067" w:type="dxa"/>
            <w:tcBorders>
              <w:top w:val="single" w:sz="4" w:space="0" w:color="auto"/>
              <w:left w:val="single" w:sz="4" w:space="0" w:color="auto"/>
              <w:bottom w:val="single" w:sz="4" w:space="0" w:color="auto"/>
              <w:right w:val="single" w:sz="4" w:space="0" w:color="auto"/>
            </w:tcBorders>
          </w:tcPr>
          <w:p w:rsidR="00D4079F" w:rsidRDefault="00D4079F">
            <w:pPr>
              <w:widowControl/>
              <w:spacing w:line="400" w:lineRule="exact"/>
              <w:jc w:val="center"/>
              <w:rPr>
                <w:rFonts w:ascii="仿宋_GB2312" w:eastAsia="仿宋_GB2312" w:hAnsi="宋体" w:cs="宋体"/>
                <w:b/>
                <w:bCs/>
                <w:kern w:val="0"/>
                <w:szCs w:val="21"/>
              </w:rPr>
            </w:pPr>
          </w:p>
        </w:tc>
      </w:tr>
    </w:tbl>
    <w:p w:rsidR="00D4079F" w:rsidRDefault="00D4079F">
      <w:pPr>
        <w:jc w:val="left"/>
        <w:rPr>
          <w:rFonts w:ascii="仿宋_GB2312" w:eastAsia="仿宋_GB2312" w:hAnsi="仿宋" w:cs="Times New Roman"/>
          <w:szCs w:val="21"/>
        </w:rPr>
      </w:pPr>
    </w:p>
    <w:p w:rsidR="00D4079F" w:rsidRDefault="00D4079F">
      <w:pPr>
        <w:jc w:val="left"/>
        <w:rPr>
          <w:rFonts w:ascii="仿宋_GB2312" w:eastAsia="仿宋_GB2312" w:hAnsi="仿宋" w:cs="Times New Roman"/>
          <w:szCs w:val="21"/>
        </w:rPr>
      </w:pPr>
    </w:p>
    <w:p w:rsidR="00D4079F" w:rsidRDefault="00D4079F">
      <w:pPr>
        <w:jc w:val="left"/>
        <w:rPr>
          <w:rFonts w:ascii="仿宋_GB2312" w:eastAsia="仿宋_GB2312" w:hAnsi="仿宋" w:cs="Times New Roman"/>
          <w:sz w:val="32"/>
          <w:szCs w:val="32"/>
        </w:rPr>
      </w:pPr>
    </w:p>
    <w:p w:rsidR="00D4079F" w:rsidRDefault="00D4079F">
      <w:pPr>
        <w:jc w:val="left"/>
        <w:rPr>
          <w:rFonts w:ascii="仿宋_GB2312" w:eastAsia="仿宋_GB2312" w:hAnsi="仿宋" w:cs="Times New Roman"/>
          <w:sz w:val="32"/>
          <w:szCs w:val="32"/>
        </w:rPr>
      </w:pPr>
    </w:p>
    <w:p w:rsidR="00D4079F" w:rsidRDefault="00D4079F">
      <w:pPr>
        <w:jc w:val="left"/>
        <w:rPr>
          <w:rFonts w:ascii="仿宋_GB2312" w:eastAsia="仿宋_GB2312" w:hAnsi="仿宋" w:cs="Times New Roman"/>
          <w:sz w:val="32"/>
          <w:szCs w:val="32"/>
        </w:rPr>
      </w:pPr>
    </w:p>
    <w:p w:rsidR="00D4079F" w:rsidRDefault="00D4079F">
      <w:pPr>
        <w:jc w:val="left"/>
        <w:rPr>
          <w:rFonts w:ascii="仿宋_GB2312" w:eastAsia="仿宋_GB2312" w:hAnsi="仿宋" w:cs="Times New Roman"/>
          <w:sz w:val="32"/>
          <w:szCs w:val="32"/>
        </w:rPr>
      </w:pPr>
    </w:p>
    <w:p w:rsidR="0064438A" w:rsidRPr="0064438A" w:rsidRDefault="0064438A" w:rsidP="0064438A">
      <w:pPr>
        <w:rPr>
          <w:rFonts w:ascii="黑体" w:eastAsia="黑体" w:hAnsi="黑体" w:cs="Times New Roman"/>
          <w:sz w:val="32"/>
          <w:szCs w:val="32"/>
        </w:rPr>
      </w:pPr>
      <w:r w:rsidRPr="0064438A">
        <w:rPr>
          <w:rFonts w:ascii="黑体" w:eastAsia="黑体" w:hAnsi="黑体" w:cs="Times New Roman" w:hint="eastAsia"/>
          <w:sz w:val="32"/>
          <w:szCs w:val="32"/>
        </w:rPr>
        <w:lastRenderedPageBreak/>
        <w:t>附件</w:t>
      </w:r>
      <w:r>
        <w:rPr>
          <w:rFonts w:ascii="黑体" w:eastAsia="黑体" w:hAnsi="黑体" w:cs="Times New Roman" w:hint="eastAsia"/>
          <w:sz w:val="32"/>
          <w:szCs w:val="32"/>
        </w:rPr>
        <w:t>5</w:t>
      </w:r>
    </w:p>
    <w:p w:rsidR="0064438A" w:rsidRDefault="0064438A">
      <w:pPr>
        <w:jc w:val="center"/>
        <w:rPr>
          <w:rFonts w:ascii="黑体" w:eastAsia="黑体" w:hAnsi="黑体" w:cs="仿宋"/>
          <w:sz w:val="44"/>
          <w:szCs w:val="44"/>
        </w:rPr>
      </w:pPr>
    </w:p>
    <w:p w:rsidR="00D4079F" w:rsidRPr="008B2006" w:rsidRDefault="00C36465">
      <w:pPr>
        <w:jc w:val="center"/>
        <w:rPr>
          <w:rFonts w:ascii="方正小标宋简体" w:eastAsia="方正小标宋简体" w:hAnsi="黑体" w:cs="仿宋" w:hint="eastAsia"/>
          <w:sz w:val="44"/>
          <w:szCs w:val="44"/>
        </w:rPr>
      </w:pPr>
      <w:r w:rsidRPr="008B2006">
        <w:rPr>
          <w:rFonts w:ascii="方正小标宋简体" w:eastAsia="方正小标宋简体" w:hAnsi="黑体" w:cs="仿宋" w:hint="eastAsia"/>
          <w:sz w:val="44"/>
          <w:szCs w:val="44"/>
        </w:rPr>
        <w:t>考评汇总表</w:t>
      </w:r>
    </w:p>
    <w:p w:rsidR="00D4079F" w:rsidRDefault="00C36465">
      <w:pPr>
        <w:jc w:val="left"/>
        <w:rPr>
          <w:rFonts w:ascii="仿宋_GB2312" w:eastAsia="仿宋_GB2312" w:hAnsi="华文宋体" w:cs="仿宋"/>
          <w:sz w:val="32"/>
          <w:szCs w:val="32"/>
        </w:rPr>
      </w:pPr>
      <w:r>
        <w:rPr>
          <w:rFonts w:ascii="仿宋_GB2312" w:eastAsia="仿宋_GB2312" w:hAnsi="华文宋体" w:cs="仿宋" w:hint="eastAsia"/>
          <w:sz w:val="32"/>
          <w:szCs w:val="32"/>
        </w:rPr>
        <w:t xml:space="preserve"> </w:t>
      </w:r>
      <w:r>
        <w:rPr>
          <w:rFonts w:ascii="仿宋_GB2312" w:eastAsia="仿宋_GB2312" w:hAnsi="华文宋体" w:cs="仿宋" w:hint="eastAsia"/>
          <w:sz w:val="32"/>
          <w:szCs w:val="32"/>
          <w:u w:val="single"/>
        </w:rPr>
        <w:t xml:space="preserve">        </w:t>
      </w:r>
      <w:r>
        <w:rPr>
          <w:rFonts w:ascii="仿宋_GB2312" w:eastAsia="仿宋_GB2312" w:hAnsi="华文宋体" w:cs="仿宋" w:hint="eastAsia"/>
          <w:sz w:val="32"/>
          <w:szCs w:val="32"/>
        </w:rPr>
        <w:t>盟市</w:t>
      </w:r>
    </w:p>
    <w:tbl>
      <w:tblPr>
        <w:tblStyle w:val="a5"/>
        <w:tblW w:w="12439" w:type="dxa"/>
        <w:tblLook w:val="04A0"/>
      </w:tblPr>
      <w:tblGrid>
        <w:gridCol w:w="3369"/>
        <w:gridCol w:w="2409"/>
        <w:gridCol w:w="2268"/>
        <w:gridCol w:w="2409"/>
        <w:gridCol w:w="1984"/>
      </w:tblGrid>
      <w:tr w:rsidR="00D4079F" w:rsidRPr="008B2006" w:rsidTr="008B2006">
        <w:trPr>
          <w:trHeight w:val="575"/>
        </w:trPr>
        <w:tc>
          <w:tcPr>
            <w:tcW w:w="3369" w:type="dxa"/>
            <w:vAlign w:val="center"/>
          </w:tcPr>
          <w:p w:rsidR="00D4079F" w:rsidRPr="008B2006" w:rsidRDefault="00C36465" w:rsidP="008B2006">
            <w:pPr>
              <w:jc w:val="center"/>
              <w:rPr>
                <w:rFonts w:ascii="黑体" w:eastAsia="黑体" w:hAnsi="黑体" w:cs="仿宋"/>
                <w:kern w:val="0"/>
                <w:sz w:val="24"/>
                <w:szCs w:val="24"/>
              </w:rPr>
            </w:pPr>
            <w:r w:rsidRPr="008B2006">
              <w:rPr>
                <w:rFonts w:ascii="黑体" w:eastAsia="黑体" w:hAnsi="黑体" w:cs="仿宋" w:hint="eastAsia"/>
                <w:kern w:val="0"/>
                <w:sz w:val="24"/>
                <w:szCs w:val="24"/>
              </w:rPr>
              <w:t>考核内容</w:t>
            </w:r>
          </w:p>
        </w:tc>
        <w:tc>
          <w:tcPr>
            <w:tcW w:w="2409" w:type="dxa"/>
            <w:vAlign w:val="center"/>
          </w:tcPr>
          <w:p w:rsidR="00D4079F" w:rsidRPr="008B2006" w:rsidRDefault="00C36465" w:rsidP="008B2006">
            <w:pPr>
              <w:jc w:val="center"/>
              <w:rPr>
                <w:rFonts w:ascii="黑体" w:eastAsia="黑体" w:hAnsi="黑体" w:cs="仿宋"/>
                <w:kern w:val="0"/>
                <w:sz w:val="24"/>
                <w:szCs w:val="24"/>
              </w:rPr>
            </w:pPr>
            <w:r w:rsidRPr="008B2006">
              <w:rPr>
                <w:rFonts w:ascii="黑体" w:eastAsia="黑体" w:hAnsi="黑体" w:cs="仿宋" w:hint="eastAsia"/>
                <w:kern w:val="0"/>
                <w:sz w:val="24"/>
                <w:szCs w:val="24"/>
              </w:rPr>
              <w:t>旗县自评得分</w:t>
            </w:r>
          </w:p>
        </w:tc>
        <w:tc>
          <w:tcPr>
            <w:tcW w:w="2268" w:type="dxa"/>
            <w:vAlign w:val="center"/>
          </w:tcPr>
          <w:p w:rsidR="00D4079F" w:rsidRPr="008B2006" w:rsidRDefault="00C36465" w:rsidP="008B2006">
            <w:pPr>
              <w:jc w:val="center"/>
              <w:rPr>
                <w:rFonts w:ascii="黑体" w:eastAsia="黑体" w:hAnsi="黑体" w:cs="仿宋"/>
                <w:kern w:val="0"/>
                <w:sz w:val="24"/>
                <w:szCs w:val="24"/>
              </w:rPr>
            </w:pPr>
            <w:r w:rsidRPr="008B2006">
              <w:rPr>
                <w:rFonts w:ascii="黑体" w:eastAsia="黑体" w:hAnsi="黑体" w:cs="仿宋" w:hint="eastAsia"/>
                <w:kern w:val="0"/>
                <w:sz w:val="24"/>
                <w:szCs w:val="24"/>
              </w:rPr>
              <w:t>盟市考评得分</w:t>
            </w:r>
          </w:p>
        </w:tc>
        <w:tc>
          <w:tcPr>
            <w:tcW w:w="2409" w:type="dxa"/>
            <w:vAlign w:val="center"/>
          </w:tcPr>
          <w:p w:rsidR="00D4079F" w:rsidRPr="008B2006" w:rsidRDefault="00C36465" w:rsidP="008B2006">
            <w:pPr>
              <w:jc w:val="center"/>
              <w:rPr>
                <w:rFonts w:ascii="黑体" w:eastAsia="黑体" w:hAnsi="黑体" w:cs="仿宋"/>
                <w:kern w:val="0"/>
                <w:sz w:val="24"/>
                <w:szCs w:val="24"/>
              </w:rPr>
            </w:pPr>
            <w:r w:rsidRPr="008B2006">
              <w:rPr>
                <w:rFonts w:ascii="黑体" w:eastAsia="黑体" w:hAnsi="黑体" w:cs="仿宋" w:hint="eastAsia"/>
                <w:kern w:val="0"/>
                <w:sz w:val="24"/>
                <w:szCs w:val="24"/>
              </w:rPr>
              <w:t>自治区抽查得分</w:t>
            </w:r>
          </w:p>
        </w:tc>
        <w:tc>
          <w:tcPr>
            <w:tcW w:w="1984" w:type="dxa"/>
            <w:vAlign w:val="center"/>
          </w:tcPr>
          <w:p w:rsidR="00D4079F" w:rsidRPr="008B2006" w:rsidRDefault="00C36465" w:rsidP="008B2006">
            <w:pPr>
              <w:jc w:val="center"/>
              <w:rPr>
                <w:rFonts w:ascii="黑体" w:eastAsia="黑体" w:hAnsi="黑体" w:cs="仿宋"/>
                <w:kern w:val="0"/>
                <w:sz w:val="24"/>
                <w:szCs w:val="24"/>
              </w:rPr>
            </w:pPr>
            <w:r w:rsidRPr="008B2006">
              <w:rPr>
                <w:rFonts w:ascii="黑体" w:eastAsia="黑体" w:hAnsi="黑体" w:cs="仿宋" w:hint="eastAsia"/>
                <w:kern w:val="0"/>
                <w:sz w:val="24"/>
                <w:szCs w:val="24"/>
              </w:rPr>
              <w:t>备注</w:t>
            </w:r>
          </w:p>
        </w:tc>
      </w:tr>
      <w:tr w:rsidR="00D4079F" w:rsidTr="008B2006">
        <w:tc>
          <w:tcPr>
            <w:tcW w:w="3369" w:type="dxa"/>
            <w:vAlign w:val="center"/>
          </w:tcPr>
          <w:p w:rsidR="00D4079F" w:rsidRPr="008B2006" w:rsidRDefault="00C36465" w:rsidP="008B2006">
            <w:pPr>
              <w:jc w:val="center"/>
              <w:rPr>
                <w:rFonts w:ascii="仿宋_GB2312" w:eastAsia="仿宋_GB2312" w:hAnsi="宋体" w:cs="仿宋" w:hint="eastAsia"/>
                <w:kern w:val="0"/>
                <w:sz w:val="24"/>
                <w:szCs w:val="24"/>
              </w:rPr>
            </w:pPr>
            <w:r w:rsidRPr="008B2006">
              <w:rPr>
                <w:rFonts w:ascii="仿宋_GB2312" w:eastAsia="仿宋_GB2312" w:hAnsi="宋体" w:cs="仿宋" w:hint="eastAsia"/>
                <w:kern w:val="0"/>
                <w:sz w:val="24"/>
                <w:szCs w:val="24"/>
              </w:rPr>
              <w:t>中央购置补贴资金</w:t>
            </w:r>
          </w:p>
        </w:tc>
        <w:tc>
          <w:tcPr>
            <w:tcW w:w="2409" w:type="dxa"/>
          </w:tcPr>
          <w:p w:rsidR="00D4079F" w:rsidRDefault="00D4079F">
            <w:pPr>
              <w:jc w:val="center"/>
              <w:rPr>
                <w:rFonts w:ascii="宋体" w:eastAsia="宋体" w:hAnsi="宋体" w:cs="仿宋"/>
                <w:kern w:val="0"/>
                <w:sz w:val="30"/>
                <w:szCs w:val="30"/>
              </w:rPr>
            </w:pPr>
          </w:p>
        </w:tc>
        <w:tc>
          <w:tcPr>
            <w:tcW w:w="2268" w:type="dxa"/>
          </w:tcPr>
          <w:p w:rsidR="00D4079F" w:rsidRDefault="00D4079F">
            <w:pPr>
              <w:jc w:val="center"/>
              <w:rPr>
                <w:rFonts w:ascii="宋体" w:eastAsia="宋体" w:hAnsi="宋体" w:cs="仿宋"/>
                <w:kern w:val="0"/>
                <w:sz w:val="30"/>
                <w:szCs w:val="30"/>
              </w:rPr>
            </w:pPr>
          </w:p>
        </w:tc>
        <w:tc>
          <w:tcPr>
            <w:tcW w:w="2409" w:type="dxa"/>
          </w:tcPr>
          <w:p w:rsidR="00D4079F" w:rsidRDefault="00D4079F">
            <w:pPr>
              <w:jc w:val="center"/>
              <w:rPr>
                <w:rFonts w:ascii="宋体" w:eastAsia="宋体" w:hAnsi="宋体" w:cs="仿宋"/>
                <w:kern w:val="0"/>
                <w:sz w:val="30"/>
                <w:szCs w:val="30"/>
              </w:rPr>
            </w:pPr>
          </w:p>
        </w:tc>
        <w:tc>
          <w:tcPr>
            <w:tcW w:w="1984" w:type="dxa"/>
          </w:tcPr>
          <w:p w:rsidR="00D4079F" w:rsidRDefault="00D4079F">
            <w:pPr>
              <w:jc w:val="center"/>
              <w:rPr>
                <w:rFonts w:ascii="宋体" w:eastAsia="宋体" w:hAnsi="宋体" w:cs="仿宋"/>
                <w:kern w:val="0"/>
                <w:sz w:val="30"/>
                <w:szCs w:val="30"/>
              </w:rPr>
            </w:pPr>
          </w:p>
        </w:tc>
      </w:tr>
      <w:tr w:rsidR="00D4079F" w:rsidTr="008B2006">
        <w:tc>
          <w:tcPr>
            <w:tcW w:w="3369" w:type="dxa"/>
            <w:vAlign w:val="center"/>
          </w:tcPr>
          <w:p w:rsidR="00D4079F" w:rsidRPr="008B2006" w:rsidRDefault="00C36465" w:rsidP="008B2006">
            <w:pPr>
              <w:jc w:val="center"/>
              <w:rPr>
                <w:rFonts w:ascii="仿宋_GB2312" w:eastAsia="仿宋_GB2312" w:hAnsi="宋体" w:cs="仿宋" w:hint="eastAsia"/>
                <w:kern w:val="0"/>
                <w:sz w:val="24"/>
                <w:szCs w:val="24"/>
              </w:rPr>
            </w:pPr>
            <w:r w:rsidRPr="008B2006">
              <w:rPr>
                <w:rFonts w:ascii="仿宋_GB2312" w:eastAsia="仿宋_GB2312" w:hAnsi="宋体" w:cs="仿宋" w:hint="eastAsia"/>
                <w:kern w:val="0"/>
                <w:sz w:val="24"/>
                <w:szCs w:val="24"/>
              </w:rPr>
              <w:t>自治区牧区补贴资金</w:t>
            </w:r>
          </w:p>
        </w:tc>
        <w:tc>
          <w:tcPr>
            <w:tcW w:w="2409" w:type="dxa"/>
          </w:tcPr>
          <w:p w:rsidR="00D4079F" w:rsidRDefault="00D4079F">
            <w:pPr>
              <w:jc w:val="center"/>
              <w:rPr>
                <w:rFonts w:ascii="宋体" w:eastAsia="宋体" w:hAnsi="宋体" w:cs="仿宋"/>
                <w:kern w:val="0"/>
                <w:sz w:val="30"/>
                <w:szCs w:val="30"/>
              </w:rPr>
            </w:pPr>
          </w:p>
        </w:tc>
        <w:tc>
          <w:tcPr>
            <w:tcW w:w="2268" w:type="dxa"/>
          </w:tcPr>
          <w:p w:rsidR="00D4079F" w:rsidRDefault="00D4079F">
            <w:pPr>
              <w:jc w:val="center"/>
              <w:rPr>
                <w:rFonts w:ascii="宋体" w:eastAsia="宋体" w:hAnsi="宋体" w:cs="仿宋"/>
                <w:kern w:val="0"/>
                <w:sz w:val="30"/>
                <w:szCs w:val="30"/>
              </w:rPr>
            </w:pPr>
          </w:p>
        </w:tc>
        <w:tc>
          <w:tcPr>
            <w:tcW w:w="2409" w:type="dxa"/>
          </w:tcPr>
          <w:p w:rsidR="00D4079F" w:rsidRDefault="00D4079F">
            <w:pPr>
              <w:jc w:val="center"/>
              <w:rPr>
                <w:rFonts w:ascii="宋体" w:eastAsia="宋体" w:hAnsi="宋体" w:cs="仿宋"/>
                <w:kern w:val="0"/>
                <w:sz w:val="30"/>
                <w:szCs w:val="30"/>
              </w:rPr>
            </w:pPr>
          </w:p>
        </w:tc>
        <w:tc>
          <w:tcPr>
            <w:tcW w:w="1984" w:type="dxa"/>
          </w:tcPr>
          <w:p w:rsidR="00D4079F" w:rsidRDefault="00D4079F">
            <w:pPr>
              <w:jc w:val="center"/>
              <w:rPr>
                <w:rFonts w:ascii="宋体" w:eastAsia="宋体" w:hAnsi="宋体" w:cs="仿宋"/>
                <w:kern w:val="0"/>
                <w:sz w:val="30"/>
                <w:szCs w:val="30"/>
              </w:rPr>
            </w:pPr>
          </w:p>
        </w:tc>
      </w:tr>
      <w:tr w:rsidR="00D4079F" w:rsidTr="008B2006">
        <w:tc>
          <w:tcPr>
            <w:tcW w:w="3369" w:type="dxa"/>
            <w:vAlign w:val="center"/>
          </w:tcPr>
          <w:p w:rsidR="00D4079F" w:rsidRPr="008B2006" w:rsidRDefault="00C36465" w:rsidP="008B2006">
            <w:pPr>
              <w:jc w:val="center"/>
              <w:rPr>
                <w:rFonts w:ascii="仿宋_GB2312" w:eastAsia="仿宋_GB2312" w:hAnsi="宋体" w:cs="仿宋" w:hint="eastAsia"/>
                <w:kern w:val="0"/>
                <w:sz w:val="24"/>
                <w:szCs w:val="24"/>
              </w:rPr>
            </w:pPr>
            <w:r w:rsidRPr="008B2006">
              <w:rPr>
                <w:rFonts w:ascii="仿宋_GB2312" w:eastAsia="仿宋_GB2312" w:hAnsi="宋体" w:cs="仿宋" w:hint="eastAsia"/>
                <w:kern w:val="0"/>
                <w:sz w:val="24"/>
                <w:szCs w:val="24"/>
              </w:rPr>
              <w:t>深松整地补助项目</w:t>
            </w:r>
          </w:p>
        </w:tc>
        <w:tc>
          <w:tcPr>
            <w:tcW w:w="2409" w:type="dxa"/>
          </w:tcPr>
          <w:p w:rsidR="00D4079F" w:rsidRDefault="00D4079F">
            <w:pPr>
              <w:jc w:val="center"/>
              <w:rPr>
                <w:rFonts w:ascii="宋体" w:eastAsia="宋体" w:hAnsi="宋体" w:cs="仿宋"/>
                <w:kern w:val="0"/>
                <w:sz w:val="30"/>
                <w:szCs w:val="30"/>
              </w:rPr>
            </w:pPr>
          </w:p>
        </w:tc>
        <w:tc>
          <w:tcPr>
            <w:tcW w:w="2268" w:type="dxa"/>
          </w:tcPr>
          <w:p w:rsidR="00D4079F" w:rsidRDefault="00D4079F">
            <w:pPr>
              <w:jc w:val="center"/>
              <w:rPr>
                <w:rFonts w:ascii="宋体" w:eastAsia="宋体" w:hAnsi="宋体" w:cs="仿宋"/>
                <w:kern w:val="0"/>
                <w:sz w:val="30"/>
                <w:szCs w:val="30"/>
              </w:rPr>
            </w:pPr>
          </w:p>
        </w:tc>
        <w:tc>
          <w:tcPr>
            <w:tcW w:w="2409" w:type="dxa"/>
          </w:tcPr>
          <w:p w:rsidR="00D4079F" w:rsidRDefault="00D4079F">
            <w:pPr>
              <w:jc w:val="center"/>
              <w:rPr>
                <w:rFonts w:ascii="宋体" w:eastAsia="宋体" w:hAnsi="宋体" w:cs="仿宋"/>
                <w:kern w:val="0"/>
                <w:sz w:val="30"/>
                <w:szCs w:val="30"/>
              </w:rPr>
            </w:pPr>
          </w:p>
        </w:tc>
        <w:tc>
          <w:tcPr>
            <w:tcW w:w="1984" w:type="dxa"/>
          </w:tcPr>
          <w:p w:rsidR="00D4079F" w:rsidRDefault="00D4079F">
            <w:pPr>
              <w:jc w:val="center"/>
              <w:rPr>
                <w:rFonts w:ascii="宋体" w:eastAsia="宋体" w:hAnsi="宋体" w:cs="仿宋"/>
                <w:kern w:val="0"/>
                <w:sz w:val="30"/>
                <w:szCs w:val="30"/>
              </w:rPr>
            </w:pPr>
          </w:p>
        </w:tc>
      </w:tr>
      <w:tr w:rsidR="00D4079F" w:rsidTr="008B2006">
        <w:tc>
          <w:tcPr>
            <w:tcW w:w="3369" w:type="dxa"/>
            <w:vAlign w:val="center"/>
          </w:tcPr>
          <w:p w:rsidR="00D4079F" w:rsidRPr="008B2006" w:rsidRDefault="00C36465" w:rsidP="008B2006">
            <w:pPr>
              <w:jc w:val="center"/>
              <w:rPr>
                <w:rFonts w:ascii="仿宋_GB2312" w:eastAsia="仿宋_GB2312" w:hAnsi="宋体" w:cs="仿宋" w:hint="eastAsia"/>
                <w:kern w:val="0"/>
                <w:sz w:val="24"/>
                <w:szCs w:val="24"/>
              </w:rPr>
            </w:pPr>
            <w:r w:rsidRPr="008B2006">
              <w:rPr>
                <w:rFonts w:ascii="仿宋_GB2312" w:eastAsia="仿宋_GB2312" w:hAnsi="宋体" w:cs="仿宋" w:hint="eastAsia"/>
                <w:kern w:val="0"/>
                <w:sz w:val="24"/>
                <w:szCs w:val="24"/>
              </w:rPr>
              <w:t>自治区农机化专项资金</w:t>
            </w:r>
          </w:p>
        </w:tc>
        <w:tc>
          <w:tcPr>
            <w:tcW w:w="2409" w:type="dxa"/>
          </w:tcPr>
          <w:p w:rsidR="00D4079F" w:rsidRDefault="00D4079F">
            <w:pPr>
              <w:jc w:val="center"/>
              <w:rPr>
                <w:rFonts w:ascii="宋体" w:eastAsia="宋体" w:hAnsi="宋体" w:cs="仿宋"/>
                <w:kern w:val="0"/>
                <w:sz w:val="30"/>
                <w:szCs w:val="30"/>
              </w:rPr>
            </w:pPr>
          </w:p>
        </w:tc>
        <w:tc>
          <w:tcPr>
            <w:tcW w:w="2268" w:type="dxa"/>
          </w:tcPr>
          <w:p w:rsidR="00D4079F" w:rsidRDefault="00D4079F">
            <w:pPr>
              <w:jc w:val="center"/>
              <w:rPr>
                <w:rFonts w:ascii="宋体" w:eastAsia="宋体" w:hAnsi="宋体" w:cs="仿宋"/>
                <w:kern w:val="0"/>
                <w:sz w:val="30"/>
                <w:szCs w:val="30"/>
              </w:rPr>
            </w:pPr>
          </w:p>
        </w:tc>
        <w:tc>
          <w:tcPr>
            <w:tcW w:w="2409" w:type="dxa"/>
          </w:tcPr>
          <w:p w:rsidR="00D4079F" w:rsidRDefault="00D4079F">
            <w:pPr>
              <w:jc w:val="center"/>
              <w:rPr>
                <w:rFonts w:ascii="宋体" w:eastAsia="宋体" w:hAnsi="宋体" w:cs="仿宋"/>
                <w:kern w:val="0"/>
                <w:sz w:val="30"/>
                <w:szCs w:val="30"/>
              </w:rPr>
            </w:pPr>
          </w:p>
        </w:tc>
        <w:tc>
          <w:tcPr>
            <w:tcW w:w="1984" w:type="dxa"/>
          </w:tcPr>
          <w:p w:rsidR="00D4079F" w:rsidRDefault="00D4079F">
            <w:pPr>
              <w:jc w:val="center"/>
              <w:rPr>
                <w:rFonts w:ascii="宋体" w:eastAsia="宋体" w:hAnsi="宋体" w:cs="仿宋"/>
                <w:kern w:val="0"/>
                <w:sz w:val="30"/>
                <w:szCs w:val="30"/>
              </w:rPr>
            </w:pPr>
          </w:p>
        </w:tc>
      </w:tr>
      <w:tr w:rsidR="00D4079F" w:rsidTr="008B2006">
        <w:tc>
          <w:tcPr>
            <w:tcW w:w="3369" w:type="dxa"/>
            <w:vAlign w:val="center"/>
          </w:tcPr>
          <w:p w:rsidR="00D4079F" w:rsidRPr="008B2006" w:rsidRDefault="00C36465" w:rsidP="008B2006">
            <w:pPr>
              <w:jc w:val="center"/>
              <w:rPr>
                <w:rFonts w:ascii="仿宋_GB2312" w:eastAsia="仿宋_GB2312" w:hAnsi="宋体" w:cs="仿宋" w:hint="eastAsia"/>
                <w:kern w:val="0"/>
                <w:sz w:val="24"/>
                <w:szCs w:val="24"/>
              </w:rPr>
            </w:pPr>
            <w:r w:rsidRPr="008B2006">
              <w:rPr>
                <w:rFonts w:ascii="仿宋_GB2312" w:eastAsia="仿宋_GB2312" w:hAnsi="宋体" w:cs="仿宋" w:hint="eastAsia"/>
                <w:kern w:val="0"/>
                <w:sz w:val="24"/>
                <w:szCs w:val="24"/>
              </w:rPr>
              <w:t>合计</w:t>
            </w:r>
          </w:p>
        </w:tc>
        <w:tc>
          <w:tcPr>
            <w:tcW w:w="9070" w:type="dxa"/>
            <w:gridSpan w:val="4"/>
          </w:tcPr>
          <w:p w:rsidR="00D4079F" w:rsidRDefault="00D4079F">
            <w:pPr>
              <w:jc w:val="center"/>
              <w:rPr>
                <w:rFonts w:ascii="宋体" w:eastAsia="宋体" w:hAnsi="宋体" w:cs="仿宋"/>
                <w:kern w:val="0"/>
                <w:sz w:val="30"/>
                <w:szCs w:val="30"/>
              </w:rPr>
            </w:pPr>
          </w:p>
        </w:tc>
      </w:tr>
    </w:tbl>
    <w:p w:rsidR="00D4079F" w:rsidRDefault="00D4079F">
      <w:pPr>
        <w:rPr>
          <w:rFonts w:ascii="黑体" w:eastAsia="黑体" w:hAnsi="黑体" w:cs="Times New Roman"/>
          <w:sz w:val="44"/>
          <w:szCs w:val="44"/>
        </w:rPr>
        <w:sectPr w:rsidR="00D4079F">
          <w:pgSz w:w="16838" w:h="11906" w:orient="landscape"/>
          <w:pgMar w:top="1797" w:right="1440" w:bottom="1797" w:left="1440" w:header="851" w:footer="992" w:gutter="0"/>
          <w:cols w:space="425"/>
          <w:docGrid w:type="linesAndChars" w:linePitch="312"/>
        </w:sectPr>
      </w:pPr>
    </w:p>
    <w:p w:rsidR="00D4079F" w:rsidRDefault="00D4079F"/>
    <w:sectPr w:rsidR="00D4079F" w:rsidSect="00C101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318" w:rsidRDefault="00A32318" w:rsidP="003808ED">
      <w:r>
        <w:separator/>
      </w:r>
    </w:p>
  </w:endnote>
  <w:endnote w:type="continuationSeparator" w:id="0">
    <w:p w:rsidR="00A32318" w:rsidRDefault="00A32318" w:rsidP="003808ED">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宋体">
    <w:charset w:val="86"/>
    <w:family w:val="auto"/>
    <w:pitch w:val="variable"/>
    <w:sig w:usb0="00000287" w:usb1="080F0000" w:usb2="00000010" w:usb3="00000000" w:csb0="000400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318" w:rsidRDefault="00A32318" w:rsidP="003808ED">
      <w:r>
        <w:separator/>
      </w:r>
    </w:p>
  </w:footnote>
  <w:footnote w:type="continuationSeparator" w:id="0">
    <w:p w:rsidR="00A32318" w:rsidRDefault="00A32318" w:rsidP="00380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F91B3"/>
    <w:multiLevelType w:val="singleLevel"/>
    <w:tmpl w:val="5A9F91B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6DB7"/>
    <w:rsid w:val="00003E48"/>
    <w:rsid w:val="00046DB7"/>
    <w:rsid w:val="001A5915"/>
    <w:rsid w:val="001F391B"/>
    <w:rsid w:val="00204666"/>
    <w:rsid w:val="00266FAE"/>
    <w:rsid w:val="002A6B30"/>
    <w:rsid w:val="003808ED"/>
    <w:rsid w:val="003B5A5D"/>
    <w:rsid w:val="00415CFB"/>
    <w:rsid w:val="004A0528"/>
    <w:rsid w:val="00500B20"/>
    <w:rsid w:val="00607D2D"/>
    <w:rsid w:val="0064438A"/>
    <w:rsid w:val="006C2999"/>
    <w:rsid w:val="00707FAB"/>
    <w:rsid w:val="00752DCC"/>
    <w:rsid w:val="008B2006"/>
    <w:rsid w:val="00916AD3"/>
    <w:rsid w:val="00A32318"/>
    <w:rsid w:val="00A552CD"/>
    <w:rsid w:val="00A847D6"/>
    <w:rsid w:val="00B1256B"/>
    <w:rsid w:val="00B5715F"/>
    <w:rsid w:val="00B6423A"/>
    <w:rsid w:val="00BA3F22"/>
    <w:rsid w:val="00C101A2"/>
    <w:rsid w:val="00C36465"/>
    <w:rsid w:val="00D4079F"/>
    <w:rsid w:val="00D85A73"/>
    <w:rsid w:val="00DA1F6F"/>
    <w:rsid w:val="00EB2C85"/>
    <w:rsid w:val="00F227D6"/>
    <w:rsid w:val="00F81BB2"/>
    <w:rsid w:val="00F87017"/>
    <w:rsid w:val="00FB6B78"/>
    <w:rsid w:val="00FC6189"/>
    <w:rsid w:val="51023F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1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101A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101A2"/>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C10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C101A2"/>
    <w:rPr>
      <w:sz w:val="18"/>
      <w:szCs w:val="18"/>
    </w:rPr>
  </w:style>
  <w:style w:type="character" w:customStyle="1" w:styleId="Char">
    <w:name w:val="页脚 Char"/>
    <w:basedOn w:val="a0"/>
    <w:link w:val="a3"/>
    <w:uiPriority w:val="99"/>
    <w:qFormat/>
    <w:rsid w:val="00C101A2"/>
    <w:rPr>
      <w:sz w:val="18"/>
      <w:szCs w:val="18"/>
    </w:rPr>
  </w:style>
  <w:style w:type="paragraph" w:styleId="a6">
    <w:name w:val="Date"/>
    <w:basedOn w:val="a"/>
    <w:next w:val="a"/>
    <w:link w:val="Char1"/>
    <w:uiPriority w:val="99"/>
    <w:semiHidden/>
    <w:unhideWhenUsed/>
    <w:rsid w:val="00A847D6"/>
    <w:pPr>
      <w:ind w:leftChars="2500" w:left="100"/>
    </w:pPr>
  </w:style>
  <w:style w:type="character" w:customStyle="1" w:styleId="Char1">
    <w:name w:val="日期 Char"/>
    <w:basedOn w:val="a0"/>
    <w:link w:val="a6"/>
    <w:uiPriority w:val="99"/>
    <w:semiHidden/>
    <w:rsid w:val="00A847D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15337-C8C4-4B66-866B-0F2605B0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16</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20</cp:revision>
  <cp:lastPrinted>2019-11-26T01:39:00Z</cp:lastPrinted>
  <dcterms:created xsi:type="dcterms:W3CDTF">2019-11-25T07:38:00Z</dcterms:created>
  <dcterms:modified xsi:type="dcterms:W3CDTF">2019-11-26T08:04:00Z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